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p>
    <w:p>
      <w:pPr>
        <w:ind w:left="785" w:hanging="785"/>
        <w:jc w:val="center"/>
        <w:spacing w:after="312" w:line="720" w:lineRule="auto"/>
        <w:rPr>
          <w:rFonts w:hint="eastAsia" w:ascii="宋体" w:hAnsi="宋体" w:cs="宋体"/>
          <w:b/>
          <w:color w:val="000000" w:themeColor="text1"/>
          <w:sz w:val="60"/>
          <w:szCs w:val="60"/>
          <w:highlight w:val="none"/>
        </w:rPr>
      </w:pPr>
      <w:r>
        <w:rPr>
          <w:rFonts w:ascii="宋体" w:hAnsi="宋体" w:eastAsia="宋体" w:cs="宋体"/>
          <w:b/>
          <w:color w:val="000000" w:themeColor="text1"/>
          <w:spacing w:val="112"/>
          <w:sz w:val="60"/>
          <w:szCs w:val="60"/>
          <w:highlight w:val="none"/>
        </w:rPr>
        <w:t xml:space="preserve">常州市政府采购项</w:t>
      </w:r>
      <w:r>
        <w:rPr>
          <w:rFonts w:ascii="宋体" w:hAnsi="宋体" w:eastAsia="宋体" w:cs="宋体"/>
          <w:b/>
          <w:color w:val="000000" w:themeColor="text1"/>
          <w:spacing w:val="5"/>
          <w:sz w:val="60"/>
          <w:szCs w:val="60"/>
          <w:highlight w:val="none"/>
        </w:rPr>
        <w:t xml:space="preserve">目</w:t>
      </w:r>
      <w:r>
        <w:rPr>
          <w:rFonts w:ascii="宋体" w:hAnsi="宋体" w:cs="宋体"/>
          <w:color w:val="000000" w:themeColor="text1"/>
          <w:highlight w:val="none"/>
        </w:rPr>
      </w:r>
      <w:r/>
    </w:p>
    <w:p>
      <w:pPr>
        <w:ind w:left="1028" w:hanging="1028"/>
        <w:jc w:val="center"/>
        <w:spacing w:after="312" w:line="720" w:lineRule="auto"/>
        <w:rPr>
          <w:rFonts w:hint="eastAsia" w:ascii="宋体" w:hAnsi="宋体" w:cs="宋体"/>
          <w:b/>
          <w:color w:val="000000" w:themeColor="text1"/>
          <w:sz w:val="60"/>
          <w:szCs w:val="60"/>
          <w:highlight w:val="none"/>
        </w:rPr>
      </w:pPr>
      <w:r>
        <w:rPr>
          <w:rFonts w:hint="eastAsia" w:ascii="宋体" w:hAnsi="宋体" w:eastAsia="宋体" w:cs="宋体"/>
          <w:b/>
          <w:color w:val="000000" w:themeColor="text1"/>
          <w:spacing w:val="240"/>
          <w:sz w:val="60"/>
          <w:szCs w:val="60"/>
          <w:highlight w:val="none"/>
        </w:rPr>
        <w:t xml:space="preserve">公开招标文</w:t>
      </w:r>
      <w:r>
        <w:rPr>
          <w:rFonts w:hint="eastAsia" w:ascii="宋体" w:hAnsi="宋体" w:eastAsia="宋体" w:cs="宋体"/>
          <w:b/>
          <w:color w:val="000000" w:themeColor="text1"/>
          <w:spacing w:val="3"/>
          <w:sz w:val="60"/>
          <w:szCs w:val="60"/>
          <w:highlight w:val="none"/>
        </w:rPr>
        <w:t xml:space="preserve">件</w:t>
      </w:r>
      <w:r>
        <w:rPr>
          <w:rFonts w:ascii="宋体" w:hAnsi="宋体" w:cs="宋体"/>
          <w:color w:val="000000" w:themeColor="text1"/>
          <w:highlight w:val="none"/>
        </w:rPr>
      </w:r>
      <w:r/>
    </w:p>
    <w:p>
      <w:pPr>
        <w:ind w:left="570" w:hanging="570"/>
        <w:jc w:val="center"/>
        <w:spacing w:line="360" w:lineRule="auto"/>
        <w:rPr>
          <w:rFonts w:hint="eastAsia" w:ascii="宋体" w:hAnsi="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rFonts w:ascii="宋体" w:hAnsi="宋体" w:cs="宋体"/>
          <w:color w:val="000000" w:themeColor="text1"/>
          <w:highlight w:val="none"/>
        </w:rPr>
      </w:r>
      <w:r/>
    </w:p>
    <w:p>
      <w:pPr>
        <w:ind w:left="1500" w:hanging="1500"/>
        <w:jc w:val="left"/>
        <w:spacing w:line="360" w:lineRule="auto"/>
        <w:tabs>
          <w:tab w:val="left" w:pos="5609" w:leader="none"/>
        </w:tabs>
        <w:rPr>
          <w:rFonts w:hint="eastAsia" w:ascii="宋体" w:hAnsi="宋体" w:cs="宋体"/>
          <w:bCs/>
          <w:color w:val="000000" w:themeColor="text1"/>
          <w:sz w:val="30"/>
          <w:szCs w:val="30"/>
          <w:highlight w:val="none"/>
        </w:rPr>
      </w:pPr>
      <w:r>
        <w:rPr>
          <w:rFonts w:ascii="宋体" w:hAnsi="宋体" w:eastAsia="宋体" w:cs="宋体"/>
          <w:bCs/>
          <w:color w:val="000000" w:themeColor="text1"/>
          <w:sz w:val="30"/>
          <w:szCs w:val="30"/>
          <w:highlight w:val="none"/>
        </w:rPr>
        <w:t xml:space="preserve">项目名称：</w:t>
      </w:r>
      <w:r>
        <w:rPr>
          <w:rFonts w:hint="eastAsia" w:ascii="宋体" w:hAnsi="宋体" w:eastAsia="宋体" w:cs="宋体"/>
          <w:bCs/>
          <w:color w:val="000000" w:themeColor="text1"/>
          <w:sz w:val="30"/>
          <w:szCs w:val="30"/>
          <w:highlight w:val="none"/>
        </w:rPr>
        <w:t xml:space="preserve">常州市新北区龙虎塘街道办事处食堂菜品采购及加工项目</w:t>
      </w:r>
      <w:r>
        <w:rPr>
          <w:rFonts w:ascii="宋体" w:hAnsi="宋体" w:cs="宋体"/>
          <w:color w:val="000000" w:themeColor="text1"/>
          <w:highlight w:val="none"/>
        </w:rPr>
      </w:r>
      <w:r/>
    </w:p>
    <w:p>
      <w:pPr>
        <w:ind w:left="1500" w:hanging="1500"/>
        <w:jc w:val="left"/>
        <w:spacing w:line="360" w:lineRule="auto"/>
        <w:tabs>
          <w:tab w:val="left" w:pos="5609" w:leader="none"/>
        </w:tabs>
        <w:rPr>
          <w:rFonts w:hint="eastAsia" w:ascii="宋体" w:hAnsi="宋体" w:cs="宋体"/>
          <w:bCs/>
          <w:color w:val="000000" w:themeColor="text1"/>
          <w:highlight w:val="none"/>
        </w:rPr>
      </w:pPr>
      <w:r>
        <w:rPr>
          <w:rFonts w:ascii="宋体" w:hAnsi="宋体" w:eastAsia="宋体" w:cs="宋体"/>
          <w:bCs/>
          <w:color w:val="000000" w:themeColor="text1"/>
          <w:sz w:val="30"/>
          <w:szCs w:val="30"/>
          <w:highlight w:val="none"/>
        </w:rPr>
        <w:t xml:space="preserve">项目编号：</w:t>
      </w:r>
      <w:r>
        <w:rPr>
          <w:rFonts w:hint="eastAsia" w:ascii="宋体" w:hAnsi="宋体" w:eastAsia="宋体" w:cs="宋体"/>
          <w:bCs/>
          <w:color w:val="000000" w:themeColor="text1"/>
          <w:sz w:val="30"/>
          <w:szCs w:val="30"/>
          <w:highlight w:val="none"/>
        </w:rPr>
        <w:t xml:space="preserve">JSZC-320411009-CZJC-G2026-0028</w:t>
      </w:r>
      <w:r>
        <w:rPr>
          <w:rFonts w:ascii="宋体" w:hAnsi="宋体" w:cs="宋体"/>
          <w:color w:val="000000" w:themeColor="text1"/>
          <w:highlight w:val="none"/>
        </w:rPr>
      </w:r>
      <w:r/>
    </w:p>
    <w:p>
      <w:pPr>
        <w:ind w:left="1500" w:hanging="1500"/>
        <w:jc w:val="left"/>
        <w:spacing w:line="360" w:lineRule="auto"/>
        <w:tabs>
          <w:tab w:val="left" w:pos="5609" w:leader="none"/>
        </w:tabs>
        <w:rPr>
          <w:rFonts w:hint="eastAsia" w:ascii="宋体" w:hAnsi="宋体" w:cs="宋体"/>
          <w:bCs/>
          <w:color w:val="000000" w:themeColor="text1"/>
          <w:sz w:val="30"/>
          <w:szCs w:val="30"/>
          <w:highlight w:val="none"/>
        </w:rPr>
      </w:pPr>
      <w:r>
        <w:rPr>
          <w:rFonts w:ascii="宋体" w:hAnsi="宋体" w:eastAsia="宋体" w:cs="宋体"/>
          <w:bCs/>
          <w:color w:val="000000" w:themeColor="text1"/>
          <w:sz w:val="30"/>
          <w:szCs w:val="30"/>
          <w:highlight w:val="none"/>
        </w:rPr>
        <w:t xml:space="preserve">采 购 人：</w:t>
      </w:r>
      <w:r>
        <w:rPr>
          <w:rFonts w:hint="eastAsia" w:ascii="宋体" w:hAnsi="宋体" w:eastAsia="宋体" w:cs="宋体"/>
          <w:bCs/>
          <w:color w:val="000000" w:themeColor="text1"/>
          <w:sz w:val="30"/>
          <w:szCs w:val="30"/>
          <w:highlight w:val="none"/>
        </w:rPr>
        <w:t xml:space="preserve">常州市新北区龙虎塘街道办事处</w:t>
      </w:r>
      <w:r>
        <w:rPr>
          <w:rFonts w:ascii="宋体" w:hAnsi="宋体" w:cs="宋体"/>
          <w:color w:val="000000" w:themeColor="text1"/>
          <w:highlight w:val="none"/>
        </w:rPr>
      </w:r>
      <w:r/>
    </w:p>
    <w:p>
      <w:pPr>
        <w:ind w:left="285" w:hanging="285"/>
        <w:jc w:val="left"/>
        <w:spacing w:line="360" w:lineRule="auto"/>
        <w:tabs>
          <w:tab w:val="left" w:pos="3240" w:leader="none"/>
          <w:tab w:val="left" w:pos="3420" w:leader="none"/>
        </w:tabs>
        <w:rPr>
          <w:rFonts w:hint="eastAsia" w:ascii="宋体" w:hAnsi="宋体" w:cs="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30"/>
          <w:szCs w:val="30"/>
          <w:highlight w:val="none"/>
        </w:rPr>
        <w:t xml:space="preserve">采购</w:t>
      </w:r>
      <w:r>
        <w:rPr>
          <w:rFonts w:ascii="宋体" w:hAnsi="宋体" w:eastAsia="宋体" w:cs="宋体"/>
          <w:bCs/>
          <w:color w:val="000000" w:themeColor="text1"/>
          <w:sz w:val="30"/>
          <w:szCs w:val="30"/>
          <w:highlight w:val="none"/>
        </w:rPr>
        <w:t xml:space="preserve">代理机构：</w:t>
      </w:r>
      <w:r>
        <w:rPr>
          <w:rStyle w:val="919"/>
          <w:rFonts w:hint="eastAsia" w:ascii="宋体" w:hAnsi="宋体" w:eastAsia="宋体" w:cs="宋体"/>
          <w:color w:val="000000" w:themeColor="text1"/>
          <w:sz w:val="30"/>
          <w:szCs w:val="30"/>
          <w:highlight w:val="none"/>
        </w:rPr>
        <w:t xml:space="preserve">常州金诚招投标有限公司</w:t>
      </w:r>
      <w:r>
        <w:rPr>
          <w:rFonts w:ascii="宋体" w:hAnsi="宋体" w:cs="宋体"/>
          <w:color w:val="000000" w:themeColor="text1"/>
          <w:highlight w:val="none"/>
        </w:rPr>
      </w:r>
      <w:r/>
    </w:p>
    <w:p>
      <w:pPr>
        <w:ind w:left="343" w:hanging="343"/>
        <w:jc w:val="center"/>
        <w:widowControl/>
        <w:rPr>
          <w:rFonts w:hint="eastAsia" w:ascii="宋体" w:hAnsi="宋体" w:cs="宋体"/>
          <w:b/>
          <w:bCs/>
          <w:color w:val="000000" w:themeColor="text1"/>
          <w:sz w:val="36"/>
          <w:szCs w:val="36"/>
          <w:highlight w:val="none"/>
        </w:rPr>
      </w:pPr>
      <w:r>
        <w:rPr>
          <w:rFonts w:ascii="宋体" w:hAnsi="宋体" w:eastAsia="宋体" w:cs="宋体"/>
          <w:b/>
          <w:bCs/>
          <w:color w:val="000000" w:themeColor="text1"/>
          <w:sz w:val="36"/>
          <w:szCs w:val="36"/>
          <w:highlight w:val="none"/>
        </w:rPr>
        <w:t xml:space="preserve">目录</w:t>
      </w:r>
      <w:r>
        <w:rPr>
          <w:rFonts w:ascii="宋体" w:hAnsi="宋体" w:cs="宋体"/>
          <w:color w:val="000000" w:themeColor="text1"/>
          <w:highlight w:val="none"/>
        </w:rPr>
      </w:r>
      <w:r/>
    </w:p>
    <w:p>
      <w:pPr>
        <w:pStyle w:val="903"/>
        <w:tabs>
          <w:tab w:val="right" w:pos="8296" w:leader="dot"/>
        </w:tabs>
        <w:rPr>
          <w:rFonts w:ascii="宋体" w:hAnsi="宋体" w:cs="宋体"/>
          <w:b w:val="0"/>
          <w:bCs w:val="0"/>
          <w:color w:val="000000" w:themeColor="text1"/>
          <w:sz w:val="22"/>
          <w:szCs w:val="24"/>
          <w:highlight w:val="none"/>
          <w14:ligatures w14:val="standardContextual"/>
        </w:rPr>
      </w:pPr>
      <w:r>
        <w:rPr>
          <w:rFonts w:hint="eastAsia" w:ascii="宋体" w:hAnsi="宋体" w:cs="宋体"/>
          <w:b w:val="0"/>
          <w:bCs w:val="0"/>
          <w:color w:val="000000" w:themeColor="text1"/>
          <w:sz w:val="36"/>
          <w:szCs w:val="36"/>
          <w:highlight w:val="none"/>
        </w:rPr>
        <w:fldChar w:fldCharType="begin"/>
      </w:r>
      <w:r>
        <w:rPr>
          <w:rFonts w:hint="eastAsia" w:ascii="宋体" w:hAnsi="宋体" w:cs="宋体"/>
          <w:b w:val="0"/>
          <w:bCs w:val="0"/>
          <w:color w:val="000000" w:themeColor="text1"/>
          <w:sz w:val="36"/>
          <w:szCs w:val="36"/>
          <w:highlight w:val="none"/>
        </w:rPr>
        <w:instrText xml:space="preserve"> TOC \o "1-1" \h \z \u </w:instrText>
      </w:r>
      <w:r>
        <w:rPr>
          <w:rFonts w:hint="eastAsia" w:ascii="宋体" w:hAnsi="宋体" w:cs="宋体"/>
          <w:b w:val="0"/>
          <w:bCs w:val="0"/>
          <w:color w:val="000000" w:themeColor="text1"/>
          <w:sz w:val="36"/>
          <w:szCs w:val="36"/>
          <w:highlight w:val="none"/>
        </w:rPr>
        <w:fldChar w:fldCharType="separate"/>
      </w:r>
      <w:hyperlink w:tooltip="#_Toc227308995" w:anchor="_Toc227308995" w:history="1">
        <w:r>
          <w:rPr>
            <w:rStyle w:val="913"/>
            <w:rFonts w:hint="eastAsia" w:ascii="宋体" w:hAnsi="宋体" w:eastAsia="宋体" w:cs="宋体"/>
            <w:color w:val="000000" w:themeColor="text1"/>
            <w:highlight w:val="none"/>
          </w:rPr>
          <w:t xml:space="preserve">第一章 投标邀请</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_Toc227308995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p>
    <w:p>
      <w:pPr>
        <w:pStyle w:val="903"/>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7308996" w:anchor="_Toc227308996" w:history="1">
        <w:r>
          <w:rPr>
            <w:rStyle w:val="913"/>
            <w:rFonts w:hint="eastAsia" w:ascii="宋体" w:hAnsi="宋体" w:eastAsia="宋体" w:cs="宋体"/>
            <w:color w:val="000000" w:themeColor="text1"/>
            <w:highlight w:val="none"/>
          </w:rPr>
          <w:t xml:space="preserve">第二章 投标人须知</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_Toc227308996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p>
    <w:p>
      <w:pPr>
        <w:pStyle w:val="903"/>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7308997" w:anchor="_Toc227308997" w:history="1">
        <w:r>
          <w:rPr>
            <w:rStyle w:val="913"/>
            <w:rFonts w:hint="eastAsia" w:ascii="宋体" w:hAnsi="宋体" w:eastAsia="宋体" w:cs="宋体"/>
            <w:color w:val="000000" w:themeColor="text1"/>
            <w:highlight w:val="none"/>
          </w:rPr>
          <w:t xml:space="preserve">第三章 资格审查</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_Toc227308997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23</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p>
    <w:p>
      <w:pPr>
        <w:pStyle w:val="903"/>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7308998" w:anchor="_Toc227308998" w:history="1">
        <w:r>
          <w:rPr>
            <w:rStyle w:val="913"/>
            <w:rFonts w:hint="eastAsia" w:ascii="宋体" w:hAnsi="宋体" w:eastAsia="宋体" w:cs="宋体"/>
            <w:color w:val="000000" w:themeColor="text1"/>
            <w:highlight w:val="none"/>
          </w:rPr>
          <w:t xml:space="preserve">第四章 评标程序、评标方法和评标标准</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_Toc227308998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25</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p>
    <w:p>
      <w:pPr>
        <w:pStyle w:val="903"/>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7308999" w:anchor="_Toc227308999" w:history="1">
        <w:r>
          <w:rPr>
            <w:rStyle w:val="913"/>
            <w:rFonts w:hint="eastAsia" w:ascii="宋体" w:hAnsi="宋体" w:eastAsia="宋体" w:cs="宋体"/>
            <w:color w:val="000000" w:themeColor="text1"/>
            <w:highlight w:val="none"/>
          </w:rPr>
          <w:t xml:space="preserve">第五章 采购需求</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_Toc227308999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38</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p>
    <w:p>
      <w:pPr>
        <w:pStyle w:val="903"/>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7309000" w:anchor="_Toc227309000" w:history="1">
        <w:r>
          <w:rPr>
            <w:rStyle w:val="913"/>
            <w:rFonts w:hint="eastAsia" w:ascii="宋体" w:hAnsi="宋体" w:eastAsia="宋体" w:cs="宋体"/>
            <w:color w:val="000000" w:themeColor="text1"/>
            <w:highlight w:val="none"/>
          </w:rPr>
          <w:t xml:space="preserve">第六章 拟签订的合同文本</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_Toc227309000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45</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p>
    <w:p>
      <w:pPr>
        <w:pStyle w:val="903"/>
        <w:tabs>
          <w:tab w:val="right" w:pos="8296" w:leader="dot"/>
        </w:tabs>
        <w:rPr>
          <w:rFonts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7309001" w:anchor="_Toc227309001" w:history="1">
        <w:r>
          <w:rPr>
            <w:rStyle w:val="913"/>
            <w:rFonts w:hint="eastAsia" w:ascii="宋体" w:hAnsi="宋体" w:eastAsia="宋体" w:cs="宋体"/>
            <w:color w:val="000000" w:themeColor="text1"/>
            <w:highlight w:val="none"/>
          </w:rPr>
          <w:t xml:space="preserve">第七章 投标文件格式</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_Toc227309001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48</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p>
    <w:p>
      <w:pPr>
        <w:ind w:left="199" w:hanging="199"/>
        <w:widowControl/>
        <w:rPr>
          <w:rFonts w:hint="eastAsia" w:ascii="宋体" w:hAnsi="宋体" w:cs="宋体"/>
          <w:bCs/>
          <w:color w:val="000000" w:themeColor="text1"/>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36"/>
          <w:szCs w:val="36"/>
          <w:highlight w:val="none"/>
        </w:rPr>
        <w:fldChar w:fldCharType="end"/>
      </w:r>
      <w:r>
        <w:rPr>
          <w:rFonts w:ascii="宋体" w:hAnsi="宋体" w:cs="宋体"/>
          <w:color w:val="000000" w:themeColor="text1"/>
          <w:highlight w:val="none"/>
        </w:rPr>
      </w:r>
      <w:r/>
    </w:p>
    <w:p>
      <w:pPr>
        <w:pStyle w:val="887"/>
        <w:rPr>
          <w:rFonts w:hint="eastAsia" w:ascii="宋体" w:hAnsi="宋体" w:cs="宋体"/>
          <w:color w:val="000000" w:themeColor="text1"/>
          <w:highlight w:val="none"/>
        </w:rPr>
      </w:pPr>
      <w:r>
        <w:rPr>
          <w:rFonts w:ascii="宋体" w:hAnsi="宋体" w:cs="宋体"/>
          <w:color w:val="000000" w:themeColor="text1"/>
          <w:highlight w:val="none"/>
        </w:rPr>
      </w:r>
      <w:bookmarkStart w:id="0" w:name="_Toc227308995"/>
      <w:r>
        <w:rPr>
          <w:rFonts w:ascii="宋体" w:hAnsi="宋体" w:eastAsia="宋体" w:cs="宋体"/>
          <w:color w:val="000000" w:themeColor="text1"/>
          <w:highlight w:val="none"/>
        </w:rPr>
        <w:t xml:space="preserve">第一章</w:t>
      </w:r>
      <w:r>
        <w:rPr>
          <w:rFonts w:hint="eastAsia" w:ascii="宋体" w:hAnsi="宋体" w:eastAsia="宋体" w:cs="宋体"/>
          <w:color w:val="000000" w:themeColor="text1"/>
          <w:highlight w:val="none"/>
        </w:rPr>
        <w:t xml:space="preserve"> 投标邀请</w:t>
      </w:r>
      <w:bookmarkEnd w:id="0"/>
      <w:r>
        <w:rPr>
          <w:rFonts w:ascii="宋体" w:hAnsi="宋体" w:cs="宋体"/>
          <w:color w:val="000000" w:themeColor="text1"/>
          <w:highlight w:val="none"/>
        </w:rPr>
      </w:r>
      <w:r/>
    </w:p>
    <w:tbl>
      <w:tblPr>
        <w:tblStyle w:val="910"/>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ind w:left="232" w:hanging="232"/>
              <w:spacing w:line="360" w:lineRule="auto"/>
              <w:rPr>
                <w:rStyle w:val="919"/>
                <w:rFonts w:hint="eastAsia" w:ascii="宋体" w:hAnsi="宋体" w:cs="宋体"/>
                <w:bCs/>
                <w:color w:val="000000" w:themeColor="text1"/>
                <w:spacing w:val="2"/>
                <w:sz w:val="24"/>
                <w:highlight w:val="none"/>
              </w:rPr>
            </w:pPr>
            <w:r>
              <w:rPr>
                <w:rStyle w:val="919"/>
                <w:rFonts w:hint="eastAsia" w:ascii="宋体" w:hAnsi="宋体" w:eastAsia="宋体" w:cs="宋体"/>
                <w:bCs/>
                <w:color w:val="000000" w:themeColor="text1"/>
                <w:spacing w:val="2"/>
                <w:sz w:val="24"/>
                <w:highlight w:val="none"/>
              </w:rPr>
              <w:t xml:space="preserve">项目概况</w:t>
            </w:r>
            <w:r>
              <w:rPr>
                <w:rFonts w:ascii="宋体" w:hAnsi="宋体" w:cs="宋体"/>
                <w:color w:val="000000" w:themeColor="text1"/>
                <w:highlight w:val="none"/>
              </w:rPr>
            </w:r>
            <w:r/>
          </w:p>
          <w:p>
            <w:pPr>
              <w:ind w:firstLine="480"/>
              <w:spacing w:line="360" w:lineRule="auto"/>
              <w:rPr>
                <w:rStyle w:val="919"/>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常州市新北区龙虎塘街道办事处食堂菜品采购及加工项目</w:t>
            </w:r>
            <w:r>
              <w:rPr>
                <w:rFonts w:ascii="宋体" w:hAnsi="宋体" w:eastAsia="宋体" w:cs="宋体"/>
                <w:color w:val="000000" w:themeColor="text1"/>
                <w:sz w:val="24"/>
                <w:szCs w:val="24"/>
                <w:highlight w:val="none"/>
              </w:rPr>
              <w:t xml:space="preserve">的潜在</w:t>
            </w:r>
            <w:r>
              <w:rPr>
                <w:rFonts w:hint="eastAsia" w:ascii="宋体" w:hAnsi="宋体" w:eastAsia="宋体" w:cs="宋体"/>
                <w:color w:val="000000" w:themeColor="text1"/>
                <w:sz w:val="24"/>
                <w:szCs w:val="24"/>
                <w:highlight w:val="none"/>
              </w:rPr>
              <w:t xml:space="preserve">投标人</w:t>
            </w:r>
            <w:r>
              <w:rPr>
                <w:rFonts w:ascii="宋体" w:hAnsi="宋体" w:eastAsia="宋体" w:cs="宋体"/>
                <w:color w:val="000000" w:themeColor="text1"/>
                <w:sz w:val="24"/>
                <w:szCs w:val="24"/>
                <w:highlight w:val="none"/>
              </w:rPr>
              <w:t xml:space="preserve">应在</w:t>
            </w:r>
            <w:r>
              <w:rPr>
                <w:rFonts w:hint="eastAsia" w:ascii="宋体" w:hAnsi="宋体" w:eastAsia="宋体" w:cs="宋体"/>
                <w:color w:val="000000" w:themeColor="text1"/>
                <w:sz w:val="24"/>
                <w:szCs w:val="24"/>
                <w:highlight w:val="none"/>
              </w:rPr>
              <w:t xml:space="preserve">“苏采云”系统</w:t>
            </w:r>
            <w:r>
              <w:rPr>
                <w:rFonts w:ascii="宋体" w:hAnsi="宋体" w:eastAsia="宋体" w:cs="宋体"/>
                <w:color w:val="000000" w:themeColor="text1"/>
                <w:sz w:val="24"/>
                <w:szCs w:val="24"/>
                <w:highlight w:val="none"/>
              </w:rPr>
              <w:t xml:space="preserve">获取</w:t>
            </w:r>
            <w:r>
              <w:rPr>
                <w:rFonts w:hint="eastAsia" w:ascii="宋体" w:hAnsi="宋体" w:eastAsia="宋体" w:cs="宋体"/>
                <w:color w:val="000000" w:themeColor="text1"/>
                <w:sz w:val="24"/>
                <w:szCs w:val="24"/>
                <w:highlight w:val="none"/>
              </w:rPr>
              <w:t xml:space="preserve">招标</w:t>
            </w:r>
            <w:r>
              <w:rPr>
                <w:rFonts w:ascii="宋体" w:hAnsi="宋体" w:eastAsia="宋体" w:cs="宋体"/>
                <w:color w:val="000000" w:themeColor="text1"/>
                <w:sz w:val="24"/>
                <w:szCs w:val="24"/>
                <w:highlight w:val="none"/>
              </w:rPr>
              <w:t xml:space="preserve">文件，并于</w:t>
            </w:r>
            <w:r>
              <w:rPr>
                <w:rFonts w:hint="eastAsia" w:ascii="宋体" w:hAnsi="宋体" w:eastAsia="宋体" w:cs="宋体"/>
                <w:color w:val="000000" w:themeColor="text1"/>
                <w:sz w:val="24"/>
                <w:szCs w:val="24"/>
                <w:highlight w:val="none"/>
              </w:rPr>
              <w:t xml:space="preserve">2026年</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8</w:t>
            </w:r>
            <w:r>
              <w:rPr>
                <w:rFonts w:hint="eastAsia" w:ascii="宋体" w:hAnsi="宋体" w:eastAsia="宋体" w:cs="宋体"/>
                <w:color w:val="000000" w:themeColor="text1"/>
                <w:sz w:val="24"/>
                <w:szCs w:val="24"/>
                <w:highlight w:val="none"/>
              </w:rPr>
              <w:t xml:space="preserve">日09</w:t>
            </w:r>
            <w:r>
              <w:rPr>
                <w:rFonts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rPr>
              <w:t xml:space="preserve">30</w:t>
            </w:r>
            <w:r>
              <w:rPr>
                <w:rFonts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t xml:space="preserve">（北京时间）前提交</w:t>
            </w:r>
            <w:r>
              <w:rPr>
                <w:rFonts w:hint="eastAsia" w:ascii="宋体" w:hAnsi="宋体" w:eastAsia="宋体" w:cs="宋体"/>
                <w:color w:val="000000" w:themeColor="text1"/>
                <w:sz w:val="24"/>
                <w:szCs w:val="24"/>
                <w:highlight w:val="none"/>
              </w:rPr>
              <w:t xml:space="preserve">投标</w:t>
            </w:r>
            <w:r>
              <w:rPr>
                <w:rFonts w:ascii="宋体" w:hAnsi="宋体" w:eastAsia="宋体" w:cs="宋体"/>
                <w:color w:val="000000" w:themeColor="text1"/>
                <w:sz w:val="24"/>
                <w:szCs w:val="24"/>
                <w:highlight w:val="none"/>
              </w:rPr>
              <w:t xml:space="preserve">文件。</w:t>
            </w:r>
            <w:r>
              <w:rPr>
                <w:rFonts w:ascii="宋体" w:hAnsi="宋体" w:cs="宋体"/>
                <w:color w:val="000000" w:themeColor="text1"/>
                <w:highlight w:val="none"/>
              </w:rPr>
            </w:r>
            <w:r/>
          </w:p>
        </w:tc>
      </w:tr>
    </w:tbl>
    <w:p>
      <w:pPr>
        <w:ind w:left="229" w:hanging="229"/>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项目基本情况</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1.项目编号：</w:t>
      </w:r>
      <w:r>
        <w:rPr>
          <w:rFonts w:hint="eastAsia" w:ascii="宋体" w:hAnsi="宋体" w:eastAsia="宋体" w:cs="宋体"/>
          <w:color w:val="000000" w:themeColor="text1"/>
          <w:sz w:val="24"/>
          <w:szCs w:val="24"/>
          <w:highlight w:val="none"/>
        </w:rPr>
        <w:t xml:space="preserve">JSZC-320411009-CZJC-G2026-0028</w:t>
      </w:r>
      <w:r>
        <w:rPr>
          <w:rFonts w:ascii="宋体" w:hAnsi="宋体" w:cs="宋体"/>
          <w:color w:val="000000" w:themeColor="text1"/>
          <w:highlight w:val="none"/>
        </w:rPr>
      </w:r>
      <w:r/>
    </w:p>
    <w:p>
      <w:pPr>
        <w:ind w:firstLine="480"/>
        <w:spacing w:line="360" w:lineRule="auto"/>
        <w:rPr>
          <w:rStyle w:val="919"/>
          <w:rFonts w:hint="eastAsia" w:ascii="宋体" w:hAnsi="宋体" w:cs="宋体"/>
          <w:bCs/>
          <w:color w:val="000000" w:themeColor="text1"/>
          <w:sz w:val="24"/>
          <w:highlight w:val="none"/>
        </w:rPr>
      </w:pPr>
      <w:r>
        <w:rPr>
          <w:rFonts w:ascii="宋体" w:hAnsi="宋体" w:eastAsia="宋体" w:cs="宋体"/>
          <w:color w:val="000000" w:themeColor="text1"/>
          <w:sz w:val="24"/>
          <w:szCs w:val="24"/>
          <w:highlight w:val="none"/>
        </w:rPr>
        <w:t xml:space="preserve">2.项目名称：</w:t>
      </w:r>
      <w:r>
        <w:rPr>
          <w:rFonts w:hint="eastAsia" w:ascii="宋体" w:hAnsi="宋体" w:eastAsia="宋体" w:cs="宋体"/>
          <w:bCs/>
          <w:color w:val="000000" w:themeColor="text1"/>
          <w:sz w:val="24"/>
          <w:highlight w:val="none"/>
        </w:rPr>
        <w:t xml:space="preserve">常州市新北区龙虎塘街道办事处食堂菜品采购及加工项目</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3.采购方式：</w:t>
      </w:r>
      <w:r>
        <w:rPr>
          <w:rFonts w:hint="eastAsia" w:ascii="宋体" w:hAnsi="宋体" w:eastAsia="宋体" w:cs="宋体"/>
          <w:color w:val="000000" w:themeColor="text1"/>
          <w:sz w:val="24"/>
          <w:szCs w:val="24"/>
          <w:highlight w:val="none"/>
        </w:rPr>
        <w:t xml:space="preserve">公开招标</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预算金额</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bCs/>
          <w:color w:val="000000" w:themeColor="text1"/>
          <w:sz w:val="24"/>
          <w:highlight w:val="none"/>
        </w:rPr>
        <w:t xml:space="preserve">915万元（三年）</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 w:name="OLE_LINK1"/>
      <w:r>
        <w:rPr>
          <w:rFonts w:hint="eastAsia" w:ascii="宋体" w:hAnsi="宋体" w:eastAsia="宋体" w:cs="宋体"/>
          <w:color w:val="000000" w:themeColor="text1"/>
          <w:sz w:val="24"/>
          <w:szCs w:val="24"/>
          <w:highlight w:val="none"/>
        </w:rPr>
        <w:t xml:space="preserve">5.最高限价</w:t>
      </w:r>
      <w:r>
        <w:rPr>
          <w:rFonts w:ascii="宋体" w:hAnsi="宋体" w:eastAsia="宋体" w:cs="宋体"/>
          <w:color w:val="000000" w:themeColor="text1"/>
          <w:sz w:val="24"/>
          <w:szCs w:val="24"/>
          <w:highlight w:val="none"/>
        </w:rPr>
        <w:t xml:space="preserve">：</w:t>
      </w:r>
      <w:bookmarkEnd w:id="1"/>
      <w:r>
        <w:rPr>
          <w:rFonts w:hint="eastAsia" w:ascii="宋体" w:hAnsi="宋体" w:eastAsia="宋体" w:cs="宋体"/>
          <w:bCs/>
          <w:color w:val="000000" w:themeColor="text1"/>
          <w:sz w:val="24"/>
          <w:highlight w:val="none"/>
        </w:rPr>
        <w:t xml:space="preserve">人民币</w:t>
      </w:r>
      <w:r>
        <w:rPr>
          <w:rFonts w:hint="eastAsia" w:ascii="宋体" w:hAnsi="宋体" w:eastAsia="宋体" w:cs="宋体"/>
          <w:bCs/>
          <w:color w:val="000000" w:themeColor="text1"/>
          <w:sz w:val="24"/>
          <w:highlight w:val="none"/>
        </w:rPr>
        <w:t xml:space="preserve">915万元（三年）</w:t>
      </w:r>
      <w:r>
        <w:rPr>
          <w:rFonts w:hint="eastAsia" w:ascii="宋体" w:hAnsi="宋体" w:eastAsia="宋体" w:cs="宋体"/>
          <w:bCs/>
          <w:color w:val="000000" w:themeColor="text1"/>
          <w:sz w:val="24"/>
          <w:highlight w:val="none"/>
        </w:rPr>
        <w:t xml:space="preserve">，具体单价控制价详见采购需求</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ascii="宋体" w:hAnsi="宋体" w:eastAsia="宋体" w:cs="宋体"/>
          <w:color w:val="000000" w:themeColor="text1"/>
          <w:sz w:val="24"/>
          <w:szCs w:val="24"/>
          <w:highlight w:val="none"/>
        </w:rPr>
        <w:t xml:space="preserve">.采购需求：</w:t>
      </w:r>
      <w:r>
        <w:rPr>
          <w:rFonts w:hint="eastAsia" w:ascii="宋体" w:hAnsi="宋体" w:eastAsia="宋体" w:cs="宋体"/>
          <w:color w:val="000000" w:themeColor="text1"/>
          <w:sz w:val="24"/>
          <w:highlight w:val="none"/>
        </w:rPr>
        <w:t xml:space="preserve">本项目是</w:t>
      </w:r>
      <w:r>
        <w:rPr>
          <w:rFonts w:hint="eastAsia" w:ascii="宋体" w:hAnsi="宋体" w:eastAsia="宋体" w:cs="宋体"/>
          <w:bCs/>
          <w:color w:val="000000" w:themeColor="text1"/>
          <w:sz w:val="24"/>
          <w:highlight w:val="none"/>
        </w:rPr>
        <w:t xml:space="preserve">常州市新北区龙虎塘街道办事处食堂菜品采购及加工项目</w:t>
      </w:r>
      <w:r>
        <w:rPr>
          <w:rFonts w:hint="eastAsia" w:ascii="宋体" w:hAnsi="宋体" w:eastAsia="宋体" w:cs="宋体"/>
          <w:color w:val="000000" w:themeColor="text1"/>
          <w:sz w:val="24"/>
          <w:highlight w:val="none"/>
        </w:rPr>
        <w:t xml:space="preserve">；具体</w:t>
      </w:r>
      <w:r>
        <w:rPr>
          <w:rFonts w:hint="eastAsia" w:ascii="宋体" w:hAnsi="宋体" w:eastAsia="宋体" w:cs="宋体"/>
          <w:color w:val="000000" w:themeColor="text1"/>
          <w:sz w:val="24"/>
          <w:szCs w:val="24"/>
          <w:highlight w:val="none"/>
        </w:rPr>
        <w:t xml:space="preserve">详见采购文件。</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7.合同履行期限：</w:t>
      </w:r>
      <w:r>
        <w:rPr>
          <w:rFonts w:hint="eastAsia" w:ascii="宋体" w:hAnsi="宋体" w:eastAsia="宋体" w:cs="宋体"/>
          <w:bCs/>
          <w:color w:val="000000" w:themeColor="text1"/>
          <w:sz w:val="24"/>
          <w:szCs w:val="24"/>
          <w:highlight w:val="none"/>
        </w:rPr>
        <w:t xml:space="preserve">三年</w:t>
      </w:r>
      <w:r>
        <w:rPr>
          <w:rFonts w:ascii="宋体" w:hAnsi="宋体" w:eastAsia="宋体" w:cs="宋体"/>
          <w:bCs/>
          <w:color w:val="000000" w:themeColor="text1"/>
          <w:sz w:val="24"/>
          <w:szCs w:val="24"/>
          <w:highlight w:val="none"/>
        </w:rPr>
        <w:t xml:space="preserve">，合同一年一签。</w:t>
      </w:r>
      <w:r>
        <w:rPr>
          <w:rFonts w:hint="eastAsia" w:ascii="宋体" w:hAnsi="宋体" w:eastAsia="宋体" w:cs="宋体"/>
          <w:bCs/>
          <w:color w:val="000000" w:themeColor="text1"/>
          <w:sz w:val="24"/>
          <w:szCs w:val="24"/>
          <w:highlight w:val="none"/>
        </w:rPr>
        <w:t xml:space="preserve">前一年合同期满，经招标人考核，考核合格后方可续签下一年合同。（经招标人按季度考核，连续两次考核评分低于70分的，采购人有权立即终止合同）</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rFonts w:ascii="宋体" w:hAnsi="宋体" w:eastAsia="宋体" w:cs="宋体"/>
          <w:color w:val="000000" w:themeColor="text1"/>
          <w:sz w:val="24"/>
          <w:szCs w:val="24"/>
          <w:highlight w:val="none"/>
        </w:rPr>
        <w:t xml:space="preserve">.本项目是否接受联合体：□是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rFonts w:ascii="宋体" w:hAnsi="宋体" w:eastAsia="宋体" w:cs="宋体"/>
          <w:color w:val="000000" w:themeColor="text1"/>
          <w:sz w:val="24"/>
          <w:szCs w:val="24"/>
          <w:highlight w:val="none"/>
        </w:rPr>
        <w:t xml:space="preserve">本项目是否接受</w:t>
      </w:r>
      <w:r>
        <w:rPr>
          <w:rFonts w:hint="eastAsia" w:ascii="宋体" w:hAnsi="宋体" w:eastAsia="宋体" w:cs="宋体"/>
          <w:color w:val="000000" w:themeColor="text1"/>
          <w:sz w:val="24"/>
          <w:szCs w:val="24"/>
          <w:highlight w:val="none"/>
        </w:rPr>
        <w:t xml:space="preserve">进口产品响应</w:t>
      </w:r>
      <w:r>
        <w:rPr>
          <w:rFonts w:ascii="宋体" w:hAnsi="宋体" w:eastAsia="宋体" w:cs="宋体"/>
          <w:color w:val="000000" w:themeColor="text1"/>
          <w:sz w:val="24"/>
          <w:szCs w:val="24"/>
          <w:highlight w:val="none"/>
        </w:rPr>
        <w:t xml:space="preserve">：□是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二、申请人的资格要求（须同时满足）</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1.满足《中华人民共和国政府采购法》第二十二条规定</w:t>
      </w:r>
      <w:r>
        <w:rPr>
          <w:rFonts w:hint="eastAsia" w:ascii="宋体" w:hAnsi="宋体" w:eastAsia="宋体" w:cs="宋体"/>
          <w:color w:val="000000" w:themeColor="text1"/>
          <w:sz w:val="24"/>
          <w:szCs w:val="24"/>
          <w:highlight w:val="none"/>
        </w:rPr>
        <w:t xml:space="preserve">以及下列情形：</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2.落实政府采购政策需满足的资格要求：</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2.1 中小企业政策</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□本项目不专门面向中小企业预留采购份额。</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本项目专门面向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中小 □小微企业  采购。即：提供的货物全部由符合政策要求的中小/小微企业制造、服务全部由符合政策要求的中小/小微企业承接。</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2.2 其它落实政府采购政策的资格要求（如有）：</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3.本项目的特定资格要求：</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3.1本项目是否接受分支机构参与</w:t>
      </w:r>
      <w:r>
        <w:rPr>
          <w:rFonts w:hint="eastAsia" w:ascii="宋体" w:hAnsi="宋体" w:eastAsia="宋体" w:cs="宋体"/>
          <w:color w:val="000000" w:themeColor="text1"/>
          <w:sz w:val="24"/>
          <w:szCs w:val="24"/>
          <w:highlight w:val="none"/>
        </w:rPr>
        <w:t xml:space="preserve">投标</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3.2 本项目是否属于政府购买服务：</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是，公益一类事业单位、使用事业编制且由财政拨款保障的群团组织，不得作为承接主体；</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3.3其他特定资格要求：</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3.3.1投标人具有有效的《食品经营许可证》；</w:t>
      </w:r>
      <w:r>
        <w:rPr>
          <w:rFonts w:ascii="宋体" w:hAnsi="宋体" w:cs="宋体"/>
          <w:color w:val="000000" w:themeColor="text1"/>
          <w:highlight w:val="none"/>
        </w:rPr>
      </w: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三、获取招标文件</w:t>
      </w:r>
      <w:r>
        <w:rPr>
          <w:rFonts w:ascii="宋体" w:hAnsi="宋体" w:cs="宋体"/>
          <w:color w:val="000000" w:themeColor="text1"/>
          <w:highlight w:val="none"/>
        </w:rPr>
      </w:r>
      <w:r/>
    </w:p>
    <w:p>
      <w:pPr>
        <w:pStyle w:val="895"/>
        <w:ind w:firstLine="480"/>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1.时间：</w:t>
      </w:r>
      <w:r>
        <w:rPr>
          <w:rFonts w:hint="eastAsia" w:ascii="宋体" w:hAnsi="宋体" w:eastAsia="宋体" w:cs="宋体"/>
          <w:color w:val="000000" w:themeColor="text1"/>
          <w:sz w:val="24"/>
          <w:highlight w:val="none"/>
        </w:rPr>
        <w:t xml:space="preserve">自招标文件公告发布之日起5个工作日。</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2.地点：</w:t>
      </w:r>
      <w:r>
        <w:rPr>
          <w:rFonts w:hint="eastAsia" w:ascii="宋体" w:hAnsi="宋体" w:eastAsia="宋体" w:cs="宋体"/>
          <w:color w:val="000000" w:themeColor="text1"/>
          <w:sz w:val="24"/>
          <w:highlight w:val="none"/>
        </w:rPr>
        <w:t xml:space="preserve">“苏采云”系统</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3.方式：供应商持CA数字认证证书登录</w:t>
      </w:r>
      <w:r>
        <w:rPr>
          <w:rFonts w:hint="eastAsia" w:ascii="宋体" w:hAnsi="宋体" w:eastAsia="宋体" w:cs="宋体"/>
          <w:color w:val="000000" w:themeColor="text1"/>
          <w:sz w:val="24"/>
          <w:highlight w:val="none"/>
        </w:rPr>
        <w:t xml:space="preserve">“苏采云”系统（http://jszfcg.jsczt.cn/jszc/login）</w:t>
      </w:r>
      <w:r>
        <w:rPr>
          <w:rFonts w:ascii="宋体" w:hAnsi="宋体" w:eastAsia="宋体" w:cs="宋体"/>
          <w:color w:val="000000" w:themeColor="text1"/>
          <w:sz w:val="24"/>
          <w:highlight w:val="none"/>
        </w:rPr>
        <w:t xml:space="preserve">获取电子版招标文件。</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4.售价：</w:t>
      </w:r>
      <w:r>
        <w:rPr>
          <w:rFonts w:hint="eastAsia" w:ascii="宋体" w:hAnsi="宋体" w:eastAsia="宋体" w:cs="宋体"/>
          <w:color w:val="000000" w:themeColor="text1"/>
          <w:sz w:val="24"/>
          <w:highlight w:val="none"/>
        </w:rPr>
        <w:t xml:space="preserve">0元</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w:t>
      </w:r>
      <w:r>
        <w:rPr>
          <w:rFonts w:ascii="宋体" w:hAnsi="宋体" w:eastAsia="宋体" w:cs="宋体"/>
          <w:b/>
          <w:color w:val="000000" w:themeColor="text1"/>
          <w:sz w:val="24"/>
          <w:szCs w:val="24"/>
          <w:highlight w:val="none"/>
        </w:rPr>
        <w:t xml:space="preserve">提交投标文件截止时间、开标时间和地点</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投标截止时间、开标时间：</w:t>
      </w:r>
      <w:r>
        <w:rPr>
          <w:rFonts w:hint="eastAsia" w:ascii="宋体" w:hAnsi="宋体" w:eastAsia="宋体" w:cs="宋体"/>
          <w:color w:val="000000" w:themeColor="text1"/>
          <w:sz w:val="24"/>
          <w:szCs w:val="24"/>
          <w:highlight w:val="none"/>
        </w:rPr>
        <w:t xml:space="preserve">2026年</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8</w:t>
      </w:r>
      <w:r>
        <w:rPr>
          <w:rFonts w:hint="eastAsia" w:ascii="宋体" w:hAnsi="宋体" w:eastAsia="宋体" w:cs="宋体"/>
          <w:color w:val="000000" w:themeColor="text1"/>
          <w:sz w:val="24"/>
          <w:szCs w:val="24"/>
          <w:highlight w:val="none"/>
        </w:rPr>
        <w:t xml:space="preserve">日09</w:t>
      </w:r>
      <w:r>
        <w:rPr>
          <w:rFonts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rPr>
        <w:t xml:space="preserve">30</w:t>
      </w:r>
      <w:r>
        <w:rPr>
          <w:rFonts w:ascii="宋体" w:hAnsi="宋体" w:eastAsia="宋体" w:cs="宋体"/>
          <w:color w:val="000000" w:themeColor="text1"/>
          <w:sz w:val="24"/>
          <w:szCs w:val="24"/>
          <w:highlight w:val="none"/>
        </w:rPr>
        <w:t xml:space="preserve">分</w:t>
      </w:r>
      <w:r>
        <w:rPr>
          <w:rFonts w:ascii="宋体" w:hAnsi="宋体" w:eastAsia="宋体" w:cs="宋体"/>
          <w:color w:val="000000" w:themeColor="text1"/>
          <w:sz w:val="24"/>
          <w:szCs w:val="24"/>
          <w:highlight w:val="none"/>
        </w:rPr>
        <w:t xml:space="preserve">（北京时间）。</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 w:name="_Toc35393794"/>
      <w:r>
        <w:rPr>
          <w:rFonts w:ascii="宋体" w:hAnsi="宋体" w:cs="宋体"/>
          <w:color w:val="000000" w:themeColor="text1"/>
          <w:highlight w:val="none"/>
        </w:rPr>
      </w:r>
      <w:bookmarkStart w:id="3" w:name="_Toc35393625"/>
      <w:r>
        <w:rPr>
          <w:rFonts w:ascii="宋体" w:hAnsi="宋体" w:cs="宋体"/>
          <w:color w:val="000000" w:themeColor="text1"/>
          <w:highlight w:val="none"/>
        </w:rPr>
      </w:r>
      <w:bookmarkStart w:id="4" w:name="_Toc28359084"/>
      <w:r>
        <w:rPr>
          <w:rFonts w:ascii="宋体" w:hAnsi="宋体" w:cs="宋体"/>
          <w:color w:val="000000" w:themeColor="text1"/>
          <w:highlight w:val="none"/>
        </w:rPr>
      </w:r>
      <w:bookmarkStart w:id="5" w:name="_Toc28359007"/>
      <w:r>
        <w:rPr>
          <w:rFonts w:ascii="宋体" w:hAnsi="宋体" w:eastAsia="宋体" w:cs="宋体"/>
          <w:color w:val="000000" w:themeColor="text1"/>
          <w:sz w:val="24"/>
          <w:highlight w:val="none"/>
        </w:rPr>
        <w:t xml:space="preserve">地点：</w:t>
      </w:r>
      <w:r>
        <w:rPr>
          <w:rFonts w:hint="eastAsia" w:ascii="宋体" w:hAnsi="宋体" w:eastAsia="宋体" w:cs="宋体"/>
          <w:color w:val="000000" w:themeColor="text1"/>
          <w:sz w:val="24"/>
          <w:highlight w:val="none"/>
        </w:rPr>
        <w:t xml:space="preserve">“苏采云”系统“开标大厅”。</w:t>
      </w:r>
      <w:r>
        <w:rPr>
          <w:rFonts w:ascii="宋体" w:hAnsi="宋体" w:cs="宋体"/>
          <w:color w:val="000000" w:themeColor="text1"/>
          <w:highlight w:val="none"/>
        </w:rPr>
      </w: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w:t>
      </w:r>
      <w:r>
        <w:rPr>
          <w:rFonts w:ascii="宋体" w:hAnsi="宋体" w:eastAsia="宋体" w:cs="宋体"/>
          <w:b/>
          <w:color w:val="000000" w:themeColor="text1"/>
          <w:sz w:val="24"/>
          <w:szCs w:val="24"/>
          <w:highlight w:val="none"/>
        </w:rPr>
        <w:t xml:space="preserve">、公告期限</w:t>
      </w:r>
      <w:bookmarkEnd w:id="2"/>
      <w:r>
        <w:rPr>
          <w:rFonts w:ascii="宋体" w:hAnsi="宋体" w:cs="宋体"/>
          <w:color w:val="000000" w:themeColor="text1"/>
          <w:highlight w:val="none"/>
        </w:rPr>
      </w:r>
      <w:bookmarkEnd w:id="3"/>
      <w:r>
        <w:rPr>
          <w:rFonts w:ascii="宋体" w:hAnsi="宋体" w:cs="宋体"/>
          <w:color w:val="000000" w:themeColor="text1"/>
          <w:highlight w:val="none"/>
        </w:rPr>
      </w:r>
      <w:bookmarkEnd w:id="4"/>
      <w:r>
        <w:rPr>
          <w:rFonts w:ascii="宋体" w:hAnsi="宋体" w:cs="宋体"/>
          <w:color w:val="000000" w:themeColor="text1"/>
          <w:highlight w:val="none"/>
        </w:rPr>
      </w:r>
      <w:bookmarkEnd w:id="5"/>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自本公告发布之日起</w:t>
      </w:r>
      <w:r>
        <w:rPr>
          <w:rFonts w:hint="eastAsia" w:ascii="宋体" w:hAnsi="宋体" w:eastAsia="宋体" w:cs="宋体"/>
          <w:color w:val="000000" w:themeColor="text1"/>
          <w:sz w:val="24"/>
          <w:szCs w:val="24"/>
          <w:highlight w:val="none"/>
        </w:rPr>
        <w:t xml:space="preserve">5</w:t>
      </w:r>
      <w:r>
        <w:rPr>
          <w:rFonts w:ascii="宋体" w:hAnsi="宋体" w:eastAsia="宋体" w:cs="宋体"/>
          <w:color w:val="000000" w:themeColor="text1"/>
          <w:sz w:val="24"/>
          <w:szCs w:val="24"/>
          <w:highlight w:val="none"/>
        </w:rPr>
        <w:t xml:space="preserve">个工作日。</w:t>
      </w:r>
      <w:r>
        <w:rPr>
          <w:rFonts w:ascii="宋体" w:hAnsi="宋体" w:cs="宋体"/>
          <w:color w:val="000000" w:themeColor="text1"/>
          <w:highlight w:val="none"/>
        </w:rPr>
      </w:r>
      <w:r/>
    </w:p>
    <w:p>
      <w:pPr>
        <w:ind w:left="229" w:hanging="229"/>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6" w:name="_Toc35393626"/>
      <w:r>
        <w:rPr>
          <w:rFonts w:ascii="宋体" w:hAnsi="宋体" w:cs="宋体"/>
          <w:color w:val="000000" w:themeColor="text1"/>
          <w:highlight w:val="none"/>
        </w:rPr>
      </w:r>
      <w:bookmarkStart w:id="7" w:name="_Toc35393795"/>
      <w:r>
        <w:rPr>
          <w:rFonts w:hint="eastAsia" w:ascii="宋体" w:hAnsi="宋体" w:eastAsia="宋体" w:cs="宋体"/>
          <w:b/>
          <w:color w:val="000000" w:themeColor="text1"/>
          <w:sz w:val="24"/>
          <w:szCs w:val="24"/>
          <w:highlight w:val="none"/>
        </w:rPr>
        <w:t xml:space="preserve">六</w:t>
      </w:r>
      <w:r>
        <w:rPr>
          <w:rFonts w:ascii="宋体" w:hAnsi="宋体" w:eastAsia="宋体" w:cs="宋体"/>
          <w:b/>
          <w:color w:val="000000" w:themeColor="text1"/>
          <w:sz w:val="24"/>
          <w:szCs w:val="24"/>
          <w:highlight w:val="none"/>
        </w:rPr>
        <w:t xml:space="preserve">、其他补充事宜</w:t>
      </w:r>
      <w:bookmarkEnd w:id="6"/>
      <w:r>
        <w:rPr>
          <w:rFonts w:ascii="宋体" w:hAnsi="宋体" w:cs="宋体"/>
          <w:color w:val="000000" w:themeColor="text1"/>
          <w:highlight w:val="none"/>
        </w:rPr>
      </w:r>
      <w:bookmarkEnd w:id="7"/>
      <w:r>
        <w:rPr>
          <w:rFonts w:ascii="宋体" w:hAnsi="宋体" w:cs="宋体"/>
          <w:color w:val="000000" w:themeColor="text1"/>
          <w:highlight w:val="none"/>
        </w:rPr>
      </w:r>
      <w:r/>
    </w:p>
    <w:p>
      <w:pPr>
        <w:ind w:firstLine="480"/>
        <w:jc w:val="left"/>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8" w:name="_Toc28359008"/>
      <w:r>
        <w:rPr>
          <w:rFonts w:ascii="宋体" w:hAnsi="宋体" w:cs="宋体"/>
          <w:color w:val="000000" w:themeColor="text1"/>
          <w:highlight w:val="none"/>
        </w:rPr>
      </w:r>
      <w:bookmarkStart w:id="9" w:name="_Toc35393627"/>
      <w:r>
        <w:rPr>
          <w:rFonts w:ascii="宋体" w:hAnsi="宋体" w:cs="宋体"/>
          <w:color w:val="000000" w:themeColor="text1"/>
          <w:highlight w:val="none"/>
        </w:rPr>
      </w:r>
      <w:bookmarkStart w:id="10" w:name="_Toc35393796"/>
      <w:r>
        <w:rPr>
          <w:rFonts w:ascii="宋体" w:hAnsi="宋体" w:cs="宋体"/>
          <w:color w:val="000000" w:themeColor="text1"/>
          <w:highlight w:val="none"/>
        </w:rPr>
      </w:r>
      <w:bookmarkStart w:id="11" w:name="_Toc28359085"/>
      <w:r>
        <w:rPr>
          <w:rFonts w:hint="eastAsia" w:ascii="宋体" w:hAnsi="宋体" w:eastAsia="宋体" w:cs="宋体"/>
          <w:color w:val="000000" w:themeColor="text1"/>
          <w:sz w:val="24"/>
          <w:szCs w:val="24"/>
          <w:highlight w:val="none"/>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w:t>
      </w:r>
      <w:r>
        <w:rPr>
          <w:rFonts w:hint="eastAsia" w:ascii="宋体" w:hAnsi="宋体" w:eastAsia="宋体" w:cs="宋体"/>
          <w:color w:val="000000" w:themeColor="text1"/>
          <w:sz w:val="24"/>
          <w:szCs w:val="24"/>
          <w:highlight w:val="none"/>
        </w:rPr>
        <w:t xml:space="preserve">详见招标文件。</w:t>
      </w:r>
      <w:r>
        <w:rPr>
          <w:rFonts w:ascii="宋体" w:hAnsi="宋体" w:cs="宋体"/>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w:t>
      </w:r>
      <w:r>
        <w:rPr>
          <w:rFonts w:hint="eastAsia" w:ascii="宋体" w:hAnsi="宋体" w:eastAsia="宋体" w:cs="宋体"/>
          <w:color w:val="000000" w:themeColor="text1"/>
          <w:sz w:val="24"/>
          <w:szCs w:val="24"/>
          <w:highlight w:val="none"/>
        </w:rPr>
        <w:t xml:space="preserve">统参与政府采购项目，需要更换CA数字证书和电子签章。具体办理指南和操作手册见链接：http://www.ccgp-jiangsu.gov.cn/jiangsu/zlxz/ee/ee3a4bc5a3454aa2b0d9312230633ce9.html。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cs="宋体"/>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有关本次招标的事项若存在变动或修改，敬请及时关注“江苏政府采购网” 、“常州市政府采购网”发布的公告。</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关于常州市中小企业政府采购信用融资：</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themeColor="text1"/>
          <w:highlight w:val="none"/>
        </w:rPr>
      </w:r>
      <w:r/>
    </w:p>
    <w:p>
      <w:pPr>
        <w:ind w:left="229" w:hanging="229"/>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w:t>
      </w:r>
      <w:r>
        <w:rPr>
          <w:rFonts w:ascii="宋体" w:hAnsi="宋体" w:eastAsia="宋体" w:cs="宋体"/>
          <w:b/>
          <w:color w:val="000000" w:themeColor="text1"/>
          <w:sz w:val="24"/>
          <w:szCs w:val="24"/>
          <w:highlight w:val="none"/>
        </w:rPr>
        <w:t xml:space="preserve">、对本项目提出询问，请按以下方式联系。</w:t>
      </w:r>
      <w:bookmarkEnd w:id="8"/>
      <w:r>
        <w:rPr>
          <w:rFonts w:ascii="宋体" w:hAnsi="宋体" w:cs="宋体"/>
          <w:color w:val="000000" w:themeColor="text1"/>
          <w:highlight w:val="none"/>
        </w:rPr>
      </w:r>
      <w:bookmarkEnd w:id="9"/>
      <w:r>
        <w:rPr>
          <w:rFonts w:ascii="宋体" w:hAnsi="宋体" w:cs="宋体"/>
          <w:color w:val="000000" w:themeColor="text1"/>
          <w:highlight w:val="none"/>
        </w:rPr>
      </w:r>
      <w:bookmarkEnd w:id="10"/>
      <w:r>
        <w:rPr>
          <w:rFonts w:ascii="宋体" w:hAnsi="宋体" w:cs="宋体"/>
          <w:color w:val="000000" w:themeColor="text1"/>
          <w:highlight w:val="none"/>
        </w:rPr>
      </w:r>
      <w:bookmarkEnd w:id="11"/>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1.采购人信息</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2" w:name="_Toc28359086"/>
      <w:r>
        <w:rPr>
          <w:rFonts w:ascii="宋体" w:hAnsi="宋体" w:cs="宋体"/>
          <w:color w:val="000000" w:themeColor="text1"/>
          <w:highlight w:val="none"/>
        </w:rPr>
      </w:r>
      <w:bookmarkStart w:id="13" w:name="_Toc28359009"/>
      <w:r>
        <w:rPr>
          <w:rFonts w:ascii="宋体" w:hAnsi="宋体" w:eastAsia="宋体" w:cs="宋体"/>
          <w:color w:val="000000" w:themeColor="text1"/>
          <w:sz w:val="24"/>
          <w:szCs w:val="24"/>
          <w:highlight w:val="none"/>
        </w:rPr>
        <w:t xml:space="preserve">名    称：</w:t>
      </w:r>
      <w:bookmarkStart w:id="14" w:name="_Hlk177572535"/>
      <w:r>
        <w:rPr>
          <w:rFonts w:ascii="宋体" w:hAnsi="宋体" w:eastAsia="宋体" w:cs="宋体"/>
          <w:color w:val="000000" w:themeColor="text1"/>
          <w:sz w:val="24"/>
          <w:szCs w:val="24"/>
          <w:highlight w:val="none"/>
        </w:rPr>
        <w:t xml:space="preserve">常州市新北区龙虎塘街道办事处</w:t>
      </w:r>
      <w:bookmarkEnd w:id="14"/>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    址：常州市新北区龙虎塘街道龙栖路1号</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联系人：虞先生</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联系方式：0519-85481002</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2.采购代理机构信息</w:t>
      </w:r>
      <w:bookmarkEnd w:id="12"/>
      <w:r>
        <w:rPr>
          <w:rFonts w:ascii="宋体" w:hAnsi="宋体" w:cs="宋体"/>
          <w:color w:val="000000" w:themeColor="text1"/>
          <w:highlight w:val="none"/>
        </w:rPr>
      </w:r>
      <w:bookmarkEnd w:id="13"/>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5" w:name="_Toc28359010"/>
      <w:r>
        <w:rPr>
          <w:rFonts w:ascii="宋体" w:hAnsi="宋体" w:cs="宋体"/>
          <w:color w:val="000000" w:themeColor="text1"/>
          <w:highlight w:val="none"/>
        </w:rPr>
      </w:r>
      <w:bookmarkStart w:id="16" w:name="_Toc28359087"/>
      <w:r>
        <w:rPr>
          <w:rFonts w:ascii="宋体" w:hAnsi="宋体" w:eastAsia="宋体" w:cs="宋体"/>
          <w:color w:val="000000" w:themeColor="text1"/>
          <w:sz w:val="24"/>
          <w:szCs w:val="24"/>
          <w:highlight w:val="none"/>
        </w:rPr>
        <w:t xml:space="preserve">名    称：常州金诚招投标有限公司</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    址：常州市新北区汉江路368号金城大厦</w:t>
      </w:r>
      <w:r>
        <w:rPr>
          <w:rFonts w:hint="eastAsia" w:ascii="宋体" w:hAnsi="宋体" w:eastAsia="宋体" w:cs="宋体"/>
          <w:color w:val="000000" w:themeColor="text1"/>
          <w:sz w:val="24"/>
          <w:szCs w:val="24"/>
          <w:highlight w:val="none"/>
        </w:rPr>
        <w:t xml:space="preserve">1910室</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联系方式：0519-85185550</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3.项目联系方式</w:t>
      </w:r>
      <w:bookmarkEnd w:id="15"/>
      <w:r>
        <w:rPr>
          <w:rFonts w:ascii="宋体" w:hAnsi="宋体" w:cs="宋体"/>
          <w:color w:val="000000" w:themeColor="text1"/>
          <w:highlight w:val="none"/>
        </w:rPr>
      </w:r>
      <w:bookmarkEnd w:id="16"/>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rPr>
        <w:t xml:space="preserve">陆莹</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000000" w:themeColor="text1"/>
          <w:sz w:val="24"/>
          <w:szCs w:val="24"/>
          <w:highlight w:val="none"/>
        </w:rPr>
        <w:t xml:space="preserve">电      话：0519-85185550</w:t>
      </w:r>
      <w:r>
        <w:rPr>
          <w:rFonts w:ascii="宋体" w:hAnsi="宋体" w:cs="宋体"/>
          <w:color w:val="000000" w:themeColor="text1"/>
          <w:highlight w:val="none"/>
        </w:rPr>
      </w:r>
      <w:r/>
    </w:p>
    <w:p>
      <w:pPr>
        <w:pStyle w:val="887"/>
        <w:rPr>
          <w:rFonts w:hint="eastAsia" w:ascii="宋体" w:hAnsi="宋体" w:cs="宋体"/>
          <w:color w:val="000000" w:themeColor="text1"/>
          <w:highlight w:val="none"/>
        </w:rPr>
      </w:pPr>
      <w:r>
        <w:rPr>
          <w:rFonts w:ascii="宋体" w:hAnsi="宋体" w:cs="宋体"/>
          <w:color w:val="000000" w:themeColor="text1"/>
          <w:highlight w:val="none"/>
        </w:rPr>
      </w:r>
      <w:bookmarkStart w:id="17" w:name="_Toc227308996"/>
      <w:r>
        <w:rPr>
          <w:rFonts w:hint="eastAsia" w:ascii="宋体" w:hAnsi="宋体" w:eastAsia="宋体" w:cs="宋体"/>
          <w:color w:val="000000" w:themeColor="text1"/>
          <w:highlight w:val="none"/>
        </w:rPr>
        <w:t xml:space="preserve">第二章 投标人须知</w:t>
      </w:r>
      <w:bookmarkEnd w:id="17"/>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w:t>
      </w:r>
      <w:r>
        <w:rPr>
          <w:rFonts w:ascii="宋体" w:hAnsi="宋体" w:eastAsia="宋体" w:cs="宋体"/>
          <w:b/>
          <w:color w:val="000000" w:themeColor="text1"/>
          <w:sz w:val="28"/>
          <w:szCs w:val="28"/>
          <w:highlight w:val="none"/>
        </w:rPr>
        <w:t xml:space="preserve">须知资料表</w:t>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本表是对投标人须知的具体补充和修改，如有矛盾，均以本资料表为准。</w:t>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标记</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的选项意为适用于本项目，标记</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的选项意为不适用于本项目</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0"/>
        <w:gridCol w:w="1517"/>
        <w:gridCol w:w="5779"/>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条款号</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条目</w:t>
            </w:r>
            <w:r>
              <w:rPr>
                <w:rFonts w:ascii="宋体" w:hAnsi="宋体" w:cs="宋体"/>
                <w:color w:val="000000" w:themeColor="text1"/>
                <w:highlight w:val="none"/>
              </w:rPr>
            </w:r>
            <w:r/>
          </w:p>
        </w:tc>
        <w:tc>
          <w:tcPr>
            <w:tcW w:w="348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内容</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2.2</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项目属性</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项目属性：</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服务</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□货物</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2.3</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科研仪器设备</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是否属于科研仪器设备采购项目：</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□是</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2.4</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核心产品</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关于核心产品本项目不适用。</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□本项目为单一产品采购项目。</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□本项目为非单一产品采购项目，核心产品为：</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3.1</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现场考察</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不组织</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□组织，考察时间：__年_月_日_点_分</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考察地点：____________。</w:t>
            </w:r>
            <w:r>
              <w:rPr>
                <w:rFonts w:ascii="宋体" w:hAnsi="宋体" w:cs="宋体"/>
                <w:color w:val="000000" w:themeColor="text1"/>
                <w:highlight w:val="none"/>
              </w:rPr>
            </w: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开标前答疑会</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不召开</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□召开，召开时间：__年_月_日_点_分</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召开地点：____________</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4.1</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样品</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投标样品递交：</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不需要</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□需要，具体要求如下：</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（1）样品制作的标准和要求：</w:t>
            </w:r>
            <w:r>
              <w:rPr>
                <w:rFonts w:hint="eastAsia" w:ascii="宋体" w:hAnsi="宋体" w:eastAsia="宋体" w:cs="宋体"/>
                <w:color w:val="000000" w:themeColor="text1"/>
                <w:sz w:val="24"/>
                <w:szCs w:val="24"/>
                <w:highlight w:val="none"/>
              </w:rPr>
              <w:t xml:space="preserve">详见采购需求</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（2）是否需要随样品提交相关检测报告：</w:t>
            </w:r>
            <w:r>
              <w:rPr>
                <w:rFonts w:hint="eastAsia" w:ascii="宋体" w:hAnsi="宋体" w:eastAsia="宋体" w:cs="宋体"/>
                <w:color w:val="000000" w:themeColor="text1"/>
                <w:sz w:val="24"/>
                <w:szCs w:val="24"/>
                <w:highlight w:val="none"/>
              </w:rPr>
              <w:t xml:space="preserve">详见采购需求</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（3）样品递交要求：</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（4）未中标人样品退还：</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（5）中标人样品保管、封存及退还：</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（6）其他要求（如有）：</w:t>
            </w:r>
            <w:r>
              <w:rPr>
                <w:rFonts w:hint="eastAsia" w:ascii="宋体" w:hAnsi="宋体" w:eastAsia="宋体" w:cs="宋体"/>
                <w:color w:val="000000" w:themeColor="text1"/>
                <w:sz w:val="24"/>
                <w:szCs w:val="24"/>
                <w:highlight w:val="none"/>
              </w:rPr>
              <w:t xml:space="preserve">详见</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5.2.5</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标的所属行业</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本项目采购标的对应的中小企业划分标准所属行业：</w:t>
            </w:r>
            <w:r>
              <w:rPr>
                <w:rFonts w:hint="eastAsia" w:ascii="宋体" w:hAnsi="宋体" w:eastAsia="宋体" w:cs="宋体"/>
                <w:color w:val="000000" w:themeColor="text1"/>
                <w:sz w:val="24"/>
                <w:szCs w:val="24"/>
                <w:highlight w:val="none"/>
              </w:rPr>
              <w:t xml:space="preserve">餐饮业</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5.8</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采购本国产品的支持政策</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关于对采购本国产品给予政策支持，本项目：不适用。</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具体内容详见招标文件“第四章 评标程序、评标方法和评标标准”。</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11.2</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投标报价的特殊规定：</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无</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□有，具体情形：</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12</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投标保证金</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免收</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13.1</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投标有效期</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自提交投标文件的截止之日起算</w:t>
            </w:r>
            <w:r>
              <w:rPr>
                <w:rFonts w:hint="eastAsia" w:ascii="宋体" w:hAnsi="宋体" w:eastAsia="宋体" w:cs="宋体"/>
                <w:color w:val="000000" w:themeColor="text1"/>
                <w:sz w:val="24"/>
                <w:szCs w:val="24"/>
                <w:highlight w:val="none"/>
              </w:rPr>
              <w:t xml:space="preserve">60</w:t>
            </w:r>
            <w:r>
              <w:rPr>
                <w:rFonts w:ascii="宋体" w:hAnsi="宋体" w:eastAsia="宋体" w:cs="宋体"/>
                <w:color w:val="000000" w:themeColor="text1"/>
                <w:sz w:val="24"/>
                <w:szCs w:val="24"/>
                <w:highlight w:val="none"/>
              </w:rPr>
              <w:t xml:space="preserve">日历天。</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25.5</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分包</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本项目的非主体、非关键性工作是否允许分包：</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不允许</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□允许，具体要求：</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（1）可以分包履行的具体内容：</w:t>
            </w:r>
            <w:r>
              <w:rPr>
                <w:rFonts w:hint="eastAsia" w:ascii="宋体" w:hAnsi="宋体" w:eastAsia="宋体" w:cs="宋体"/>
                <w:color w:val="000000" w:themeColor="text1"/>
                <w:sz w:val="24"/>
                <w:szCs w:val="24"/>
                <w:highlight w:val="none"/>
                <w:u w:val="single"/>
              </w:rPr>
              <w:t xml:space="preserve">     </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（2）允许分包的金额或者比例：</w:t>
            </w:r>
            <w:r>
              <w:rPr>
                <w:rFonts w:hint="eastAsia" w:ascii="宋体" w:hAnsi="宋体" w:eastAsia="宋体" w:cs="宋体"/>
                <w:color w:val="000000" w:themeColor="text1"/>
                <w:sz w:val="24"/>
                <w:szCs w:val="24"/>
                <w:highlight w:val="none"/>
                <w:u w:val="single"/>
              </w:rPr>
              <w:t xml:space="preserve">    </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（3）其他要求：_____。</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26.1</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询问</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询问送达形式：</w:t>
            </w:r>
            <w:r>
              <w:rPr>
                <w:rFonts w:hint="eastAsia" w:ascii="宋体" w:hAnsi="宋体" w:eastAsia="宋体" w:cs="宋体"/>
                <w:color w:val="000000" w:themeColor="text1"/>
                <w:sz w:val="24"/>
                <w:szCs w:val="24"/>
                <w:highlight w:val="none"/>
              </w:rPr>
              <w:t xml:space="preserve">纸质书面送达。</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w:t>
            </w:r>
            <w:r>
              <w:rPr>
                <w:rFonts w:ascii="宋体" w:hAnsi="宋体" w:eastAsia="宋体" w:cs="宋体"/>
                <w:color w:val="000000" w:themeColor="text1"/>
                <w:sz w:val="24"/>
                <w:szCs w:val="24"/>
                <w:highlight w:val="none"/>
              </w:rPr>
              <w:t xml:space="preserve">送达形式：</w:t>
            </w:r>
            <w:r>
              <w:rPr>
                <w:rFonts w:hint="eastAsia" w:ascii="宋体" w:hAnsi="宋体" w:eastAsia="宋体" w:cs="宋体"/>
                <w:color w:val="000000" w:themeColor="text1"/>
                <w:sz w:val="24"/>
                <w:szCs w:val="24"/>
                <w:highlight w:val="none"/>
              </w:rPr>
              <w:t xml:space="preserve">纸质书面送达。</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26.</w:t>
            </w:r>
            <w:r>
              <w:rPr>
                <w:rFonts w:hint="eastAsia" w:ascii="宋体" w:hAnsi="宋体" w:eastAsia="宋体" w:cs="宋体"/>
                <w:color w:val="000000" w:themeColor="text1"/>
                <w:sz w:val="24"/>
                <w:szCs w:val="24"/>
                <w:highlight w:val="none"/>
              </w:rPr>
              <w:t xml:space="preserve">3</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接收询问和质疑的联系方式</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联系部门：</w:t>
            </w:r>
            <w:r>
              <w:rPr>
                <w:rFonts w:hint="eastAsia" w:ascii="宋体" w:hAnsi="宋体" w:eastAsia="宋体" w:cs="宋体"/>
                <w:color w:val="000000" w:themeColor="text1"/>
                <w:sz w:val="24"/>
                <w:szCs w:val="24"/>
                <w:highlight w:val="none"/>
              </w:rPr>
              <w:t xml:space="preserve">常州金诚招投标有限公司</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联系电话：0519</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8518</w:t>
            </w:r>
            <w:r>
              <w:rPr>
                <w:rFonts w:hint="eastAsia" w:ascii="宋体" w:hAnsi="宋体" w:eastAsia="宋体" w:cs="宋体"/>
                <w:color w:val="000000" w:themeColor="text1"/>
                <w:sz w:val="24"/>
                <w:szCs w:val="24"/>
                <w:highlight w:val="none"/>
              </w:rPr>
              <w:t xml:space="preserve">55</w:t>
            </w:r>
            <w:r>
              <w:rPr>
                <w:rFonts w:ascii="宋体" w:hAnsi="宋体" w:eastAsia="宋体" w:cs="宋体"/>
                <w:color w:val="000000" w:themeColor="text1"/>
                <w:sz w:val="24"/>
                <w:szCs w:val="24"/>
                <w:highlight w:val="none"/>
              </w:rPr>
              <w:t xml:space="preserve">50；</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通讯地址：</w:t>
            </w:r>
            <w:r>
              <w:rPr>
                <w:rFonts w:hint="eastAsia" w:ascii="宋体" w:hAnsi="宋体" w:eastAsia="宋体" w:cs="宋体"/>
                <w:color w:val="000000" w:themeColor="text1"/>
                <w:sz w:val="24"/>
                <w:szCs w:val="24"/>
                <w:highlight w:val="none"/>
              </w:rPr>
              <w:t xml:space="preserve">常州市新北区汉江路368号金城大厦</w:t>
            </w:r>
            <w:r>
              <w:rPr>
                <w:rFonts w:ascii="宋体" w:hAnsi="宋体" w:eastAsia="宋体" w:cs="宋体"/>
                <w:color w:val="000000" w:themeColor="text1"/>
                <w:sz w:val="24"/>
                <w:szCs w:val="24"/>
                <w:highlight w:val="none"/>
              </w:rPr>
              <w:t xml:space="preserve">19</w:t>
            </w:r>
            <w:r>
              <w:rPr>
                <w:rFonts w:hint="eastAsia" w:ascii="宋体" w:hAnsi="宋体" w:eastAsia="宋体" w:cs="宋体"/>
                <w:color w:val="000000" w:themeColor="text1"/>
                <w:sz w:val="24"/>
                <w:szCs w:val="24"/>
                <w:highlight w:val="none"/>
              </w:rPr>
              <w:t xml:space="preserve">10室常州金诚招投标有限公司（综合办公室）</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27</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代理费</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收费对象：</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□采购人</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中标人</w:t>
            </w:r>
            <w:r>
              <w:rPr>
                <w:rFonts w:ascii="宋体" w:hAnsi="宋体" w:cs="宋体"/>
                <w:color w:val="000000" w:themeColor="text1"/>
                <w:highlight w:val="none"/>
              </w:rPr>
            </w:r>
            <w:r/>
          </w:p>
          <w:p>
            <w:p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lang w:val="zh-TW"/>
              </w:rPr>
              <w:t xml:space="preserve">收</w:t>
            </w:r>
            <w:r>
              <w:rPr>
                <w:rFonts w:ascii="宋体" w:hAnsi="宋体" w:eastAsia="宋体" w:cs="宋体"/>
                <w:color w:val="000000" w:themeColor="text1"/>
                <w:sz w:val="24"/>
                <w:szCs w:val="24"/>
                <w:highlight w:val="none"/>
              </w:rPr>
              <w:t xml:space="preserve">费标准：</w:t>
            </w:r>
            <w:r>
              <w:rPr>
                <w:rFonts w:hint="eastAsia" w:ascii="宋体" w:hAnsi="宋体" w:eastAsia="宋体" w:cs="宋体"/>
                <w:color w:val="000000" w:themeColor="text1"/>
                <w:sz w:val="24"/>
                <w:szCs w:val="24"/>
                <w:highlight w:val="none"/>
              </w:rPr>
              <w:t xml:space="preserve">本项目代理服务费50000元。</w:t>
            </w:r>
            <w:r>
              <w:rPr>
                <w:rFonts w:ascii="宋体" w:hAnsi="宋体" w:cs="宋体"/>
                <w:color w:val="000000" w:themeColor="text1"/>
                <w:highlight w:val="none"/>
              </w:rPr>
            </w:r>
            <w:r/>
          </w:p>
          <w:p>
            <w:pP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缴纳时间：</w:t>
            </w:r>
            <w:r>
              <w:rPr>
                <w:rFonts w:hint="eastAsia" w:ascii="宋体" w:hAnsi="宋体" w:eastAsia="宋体" w:cs="宋体"/>
                <w:color w:val="000000" w:themeColor="text1"/>
                <w:sz w:val="24"/>
                <w:szCs w:val="24"/>
                <w:highlight w:val="none"/>
              </w:rPr>
              <w:t xml:space="preserve">中标后，领取中标通知书前。</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28</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履约保证金</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■免收</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/元，由采购人自行收取</w:t>
            </w:r>
            <w:r>
              <w:rPr>
                <w:rFonts w:ascii="宋体" w:hAnsi="宋体" w:cs="宋体"/>
                <w:color w:val="000000" w:themeColor="text1"/>
                <w:highlight w:val="none"/>
              </w:rPr>
            </w:r>
            <w:r/>
          </w:p>
        </w:tc>
      </w:tr>
      <w:tr>
        <w:trPr>
          <w:jc w:val="center"/>
        </w:trPr>
        <w:tc>
          <w:tcPr>
            <w:tcW w:w="603" w:type="pct"/>
            <w:vAlign w:val="center"/>
            <w:textDirection w:val="lrTb"/>
            <w:noWrap w:val="false"/>
          </w:tcPr>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29</w:t>
            </w:r>
            <w:r>
              <w:rPr>
                <w:rFonts w:ascii="宋体" w:hAnsi="宋体" w:cs="宋体"/>
                <w:color w:val="000000" w:themeColor="text1"/>
                <w:highlight w:val="none"/>
              </w:rPr>
            </w:r>
            <w:r/>
          </w:p>
        </w:tc>
        <w:tc>
          <w:tcPr>
            <w:tcW w:w="914" w:type="pct"/>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纸质投标文件</w:t>
            </w:r>
            <w:r>
              <w:rPr>
                <w:rFonts w:ascii="宋体" w:hAnsi="宋体" w:cs="宋体"/>
                <w:color w:val="000000" w:themeColor="text1"/>
                <w:highlight w:val="none"/>
              </w:rPr>
            </w:r>
            <w:r/>
          </w:p>
        </w:tc>
        <w:tc>
          <w:tcPr>
            <w:tcW w:w="3483" w:type="pct"/>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中标人在签订合同前向代理机构</w:t>
            </w:r>
            <w:r>
              <w:rPr>
                <w:rFonts w:ascii="宋体" w:hAnsi="宋体" w:eastAsia="宋体" w:cs="宋体"/>
                <w:color w:val="000000" w:themeColor="text1"/>
                <w:sz w:val="24"/>
                <w:szCs w:val="24"/>
                <w:highlight w:val="none"/>
              </w:rPr>
              <w:t xml:space="preserve">提供</w:t>
            </w: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套</w:t>
            </w:r>
            <w:r>
              <w:rPr>
                <w:rFonts w:hint="eastAsia" w:ascii="宋体" w:hAnsi="宋体" w:eastAsia="宋体" w:cs="宋体"/>
                <w:color w:val="000000" w:themeColor="text1"/>
                <w:sz w:val="24"/>
                <w:szCs w:val="24"/>
                <w:highlight w:val="none"/>
              </w:rPr>
              <w:t xml:space="preserve">纸质</w:t>
            </w:r>
            <w:r>
              <w:rPr>
                <w:rFonts w:ascii="宋体" w:hAnsi="宋体" w:eastAsia="宋体" w:cs="宋体"/>
                <w:color w:val="000000" w:themeColor="text1"/>
                <w:sz w:val="24"/>
                <w:szCs w:val="24"/>
                <w:highlight w:val="none"/>
              </w:rPr>
              <w:t xml:space="preserve">投标文件，</w:t>
            </w:r>
            <w:r>
              <w:rPr>
                <w:rFonts w:hint="eastAsia" w:ascii="宋体" w:hAnsi="宋体" w:eastAsia="宋体" w:cs="宋体"/>
                <w:color w:val="000000" w:themeColor="text1"/>
                <w:sz w:val="24"/>
                <w:szCs w:val="24"/>
                <w:highlight w:val="none"/>
              </w:rPr>
              <w:t xml:space="preserve">纸质投标文件内容需与电子投标文件一致。</w:t>
            </w:r>
            <w:r>
              <w:rPr>
                <w:rFonts w:ascii="宋体" w:hAnsi="宋体" w:cs="宋体"/>
                <w:color w:val="000000" w:themeColor="text1"/>
                <w:highlight w:val="none"/>
              </w:rPr>
            </w:r>
            <w:r/>
          </w:p>
        </w:tc>
      </w:tr>
    </w:tbl>
    <w:p>
      <w:pPr>
        <w:ind w:left="228" w:hanging="228"/>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br w:type="page" w:clear="all"/>
      </w:r>
      <w:r>
        <w:rPr>
          <w:rFonts w:ascii="宋体" w:hAnsi="宋体" w:cs="宋体"/>
          <w:color w:val="000000" w:themeColor="text1"/>
          <w:highlight w:val="none"/>
        </w:rPr>
      </w:r>
      <w:r/>
    </w:p>
    <w:p>
      <w:pPr>
        <w:ind w:left="228" w:hanging="228"/>
        <w:jc w:val="left"/>
        <w:widowControl/>
        <w:rPr>
          <w:rFonts w:hint="eastAsia" w:ascii="宋体" w:hAnsi="宋体" w:cs="宋体"/>
          <w:color w:val="000000" w:themeColor="text1"/>
          <w:sz w:val="24"/>
          <w:szCs w:val="24"/>
          <w:highlight w:val="none"/>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w:t>
      </w:r>
      <w:r>
        <w:rPr>
          <w:rFonts w:ascii="宋体" w:hAnsi="宋体" w:eastAsia="宋体" w:cs="宋体"/>
          <w:b/>
          <w:color w:val="000000" w:themeColor="text1"/>
          <w:sz w:val="28"/>
          <w:szCs w:val="28"/>
          <w:highlight w:val="none"/>
        </w:rPr>
        <w:t xml:space="preserve">须知</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18" w:name="_Toc305158786"/>
      <w:r>
        <w:rPr>
          <w:rFonts w:ascii="宋体" w:hAnsi="宋体" w:cs="宋体"/>
          <w:color w:val="000000" w:themeColor="text1"/>
          <w:highlight w:val="none"/>
        </w:rPr>
      </w:r>
      <w:bookmarkStart w:id="19" w:name="_Toc305158860"/>
      <w:r>
        <w:rPr>
          <w:rFonts w:ascii="宋体" w:hAnsi="宋体" w:cs="宋体"/>
          <w:color w:val="000000" w:themeColor="text1"/>
          <w:highlight w:val="none"/>
        </w:rPr>
      </w:r>
      <w:bookmarkStart w:id="20" w:name="_Toc151193688"/>
      <w:r>
        <w:rPr>
          <w:rFonts w:ascii="宋体" w:hAnsi="宋体" w:cs="宋体"/>
          <w:color w:val="000000" w:themeColor="text1"/>
          <w:highlight w:val="none"/>
        </w:rPr>
      </w:r>
      <w:bookmarkStart w:id="21" w:name="_Toc264969208"/>
      <w:r>
        <w:rPr>
          <w:rFonts w:ascii="宋体" w:hAnsi="宋体" w:cs="宋体"/>
          <w:color w:val="000000" w:themeColor="text1"/>
          <w:highlight w:val="none"/>
        </w:rPr>
      </w:r>
      <w:bookmarkStart w:id="22" w:name="_Toc150774723"/>
      <w:r>
        <w:rPr>
          <w:rFonts w:ascii="宋体" w:hAnsi="宋体" w:cs="宋体"/>
          <w:color w:val="000000" w:themeColor="text1"/>
          <w:highlight w:val="none"/>
        </w:rPr>
      </w:r>
      <w:bookmarkStart w:id="23" w:name="_Toc226965708"/>
      <w:r>
        <w:rPr>
          <w:rFonts w:ascii="宋体" w:hAnsi="宋体" w:cs="宋体"/>
          <w:color w:val="000000" w:themeColor="text1"/>
          <w:highlight w:val="none"/>
        </w:rPr>
      </w:r>
      <w:bookmarkStart w:id="24" w:name="_Toc151193832"/>
      <w:r>
        <w:rPr>
          <w:rFonts w:ascii="宋体" w:hAnsi="宋体" w:cs="宋体"/>
          <w:color w:val="000000" w:themeColor="text1"/>
          <w:highlight w:val="none"/>
        </w:rPr>
      </w:r>
      <w:bookmarkStart w:id="25" w:name="_Toc150509269"/>
      <w:r>
        <w:rPr>
          <w:rFonts w:ascii="宋体" w:hAnsi="宋体" w:cs="宋体"/>
          <w:color w:val="000000" w:themeColor="text1"/>
          <w:highlight w:val="none"/>
        </w:rPr>
      </w:r>
      <w:bookmarkStart w:id="26" w:name="_Toc142311020"/>
      <w:r>
        <w:rPr>
          <w:rFonts w:ascii="宋体" w:hAnsi="宋体" w:cs="宋体"/>
          <w:color w:val="000000" w:themeColor="text1"/>
          <w:highlight w:val="none"/>
        </w:rPr>
      </w:r>
      <w:bookmarkStart w:id="27" w:name="_Toc151193906"/>
      <w:r>
        <w:rPr>
          <w:rFonts w:ascii="宋体" w:hAnsi="宋体" w:cs="宋体"/>
          <w:color w:val="000000" w:themeColor="text1"/>
          <w:highlight w:val="none"/>
        </w:rPr>
      </w:r>
      <w:bookmarkStart w:id="28" w:name="_Toc150480756"/>
      <w:r>
        <w:rPr>
          <w:rFonts w:ascii="宋体" w:hAnsi="宋体" w:cs="宋体"/>
          <w:color w:val="000000" w:themeColor="text1"/>
          <w:highlight w:val="none"/>
        </w:rPr>
      </w:r>
      <w:bookmarkStart w:id="29" w:name="_Toc195842883"/>
      <w:r>
        <w:rPr>
          <w:rFonts w:ascii="宋体" w:hAnsi="宋体" w:cs="宋体"/>
          <w:color w:val="000000" w:themeColor="text1"/>
          <w:highlight w:val="none"/>
        </w:rPr>
      </w:r>
      <w:bookmarkStart w:id="30" w:name="_Toc151190145"/>
      <w:r>
        <w:rPr>
          <w:rFonts w:ascii="宋体" w:hAnsi="宋体" w:cs="宋体"/>
          <w:color w:val="000000" w:themeColor="text1"/>
          <w:highlight w:val="none"/>
        </w:rPr>
      </w:r>
      <w:bookmarkStart w:id="31" w:name="_Toc265228356"/>
      <w:r>
        <w:rPr>
          <w:rFonts w:ascii="宋体" w:hAnsi="宋体" w:cs="宋体"/>
          <w:color w:val="000000" w:themeColor="text1"/>
          <w:highlight w:val="none"/>
        </w:rPr>
      </w:r>
      <w:bookmarkStart w:id="32" w:name="_Toc226337214"/>
      <w:r>
        <w:rPr>
          <w:rFonts w:ascii="宋体" w:hAnsi="宋体" w:cs="宋体"/>
          <w:color w:val="000000" w:themeColor="text1"/>
          <w:highlight w:val="none"/>
        </w:rPr>
      </w:r>
      <w:bookmarkStart w:id="33" w:name="_Toc150774618"/>
      <w:r>
        <w:rPr>
          <w:rFonts w:ascii="宋体" w:hAnsi="宋体" w:cs="宋体"/>
          <w:color w:val="000000" w:themeColor="text1"/>
          <w:highlight w:val="none"/>
        </w:rPr>
      </w:r>
      <w:bookmarkStart w:id="34" w:name="_Toc151193760"/>
      <w:r>
        <w:rPr>
          <w:rFonts w:ascii="宋体" w:hAnsi="宋体" w:cs="宋体"/>
          <w:color w:val="000000" w:themeColor="text1"/>
          <w:highlight w:val="none"/>
        </w:rPr>
      </w:r>
      <w:bookmarkStart w:id="35" w:name="_Toc151193616"/>
      <w:r>
        <w:rPr>
          <w:rFonts w:ascii="宋体" w:hAnsi="宋体" w:cs="宋体"/>
          <w:color w:val="000000" w:themeColor="text1"/>
          <w:highlight w:val="none"/>
        </w:rPr>
      </w:r>
      <w:bookmarkStart w:id="36" w:name="_Toc226309762"/>
      <w:r>
        <w:rPr>
          <w:rFonts w:ascii="宋体" w:hAnsi="宋体" w:cs="宋体"/>
          <w:color w:val="000000" w:themeColor="text1"/>
          <w:highlight w:val="none"/>
        </w:rPr>
      </w:r>
      <w:bookmarkStart w:id="37" w:name="_Toc226965791"/>
      <w:r>
        <w:rPr>
          <w:rFonts w:hint="eastAsia" w:ascii="宋体" w:hAnsi="宋体" w:eastAsia="宋体" w:cs="宋体"/>
          <w:b/>
          <w:color w:val="000000" w:themeColor="text1"/>
          <w:sz w:val="28"/>
          <w:szCs w:val="28"/>
          <w:highlight w:val="none"/>
        </w:rPr>
        <w:t xml:space="preserve">一、</w:t>
      </w:r>
      <w:r>
        <w:rPr>
          <w:rFonts w:ascii="宋体" w:hAnsi="宋体" w:eastAsia="宋体" w:cs="宋体"/>
          <w:b/>
          <w:color w:val="000000" w:themeColor="text1"/>
          <w:sz w:val="28"/>
          <w:szCs w:val="28"/>
          <w:highlight w:val="none"/>
        </w:rPr>
        <w:t xml:space="preserve">说  明</w:t>
      </w:r>
      <w:bookmarkEnd w:id="18"/>
      <w:r>
        <w:rPr>
          <w:rFonts w:ascii="宋体" w:hAnsi="宋体" w:cs="宋体"/>
          <w:color w:val="000000" w:themeColor="text1"/>
          <w:highlight w:val="none"/>
        </w:rPr>
      </w:r>
      <w:bookmarkEnd w:id="19"/>
      <w:r>
        <w:rPr>
          <w:rFonts w:ascii="宋体" w:hAnsi="宋体" w:cs="宋体"/>
          <w:color w:val="000000" w:themeColor="text1"/>
          <w:highlight w:val="none"/>
        </w:rPr>
      </w:r>
      <w:bookmarkEnd w:id="20"/>
      <w:r>
        <w:rPr>
          <w:rFonts w:ascii="宋体" w:hAnsi="宋体" w:cs="宋体"/>
          <w:color w:val="000000" w:themeColor="text1"/>
          <w:highlight w:val="none"/>
        </w:rPr>
      </w:r>
      <w:bookmarkEnd w:id="21"/>
      <w:r>
        <w:rPr>
          <w:rFonts w:ascii="宋体" w:hAnsi="宋体" w:cs="宋体"/>
          <w:color w:val="000000" w:themeColor="text1"/>
          <w:highlight w:val="none"/>
        </w:rPr>
      </w:r>
      <w:bookmarkEnd w:id="22"/>
      <w:r>
        <w:rPr>
          <w:rFonts w:ascii="宋体" w:hAnsi="宋体" w:cs="宋体"/>
          <w:color w:val="000000" w:themeColor="text1"/>
          <w:highlight w:val="none"/>
        </w:rPr>
      </w:r>
      <w:bookmarkEnd w:id="23"/>
      <w:r>
        <w:rPr>
          <w:rFonts w:ascii="宋体" w:hAnsi="宋体" w:cs="宋体"/>
          <w:color w:val="000000" w:themeColor="text1"/>
          <w:highlight w:val="none"/>
        </w:rPr>
      </w:r>
      <w:bookmarkEnd w:id="24"/>
      <w:r>
        <w:rPr>
          <w:rFonts w:ascii="宋体" w:hAnsi="宋体" w:cs="宋体"/>
          <w:color w:val="000000" w:themeColor="text1"/>
          <w:highlight w:val="none"/>
        </w:rPr>
      </w:r>
      <w:bookmarkEnd w:id="25"/>
      <w:r>
        <w:rPr>
          <w:rFonts w:ascii="宋体" w:hAnsi="宋体" w:cs="宋体"/>
          <w:color w:val="000000" w:themeColor="text1"/>
          <w:highlight w:val="none"/>
        </w:rPr>
      </w:r>
      <w:bookmarkEnd w:id="26"/>
      <w:r>
        <w:rPr>
          <w:rFonts w:ascii="宋体" w:hAnsi="宋体" w:cs="宋体"/>
          <w:color w:val="000000" w:themeColor="text1"/>
          <w:highlight w:val="none"/>
        </w:rPr>
      </w:r>
      <w:bookmarkEnd w:id="27"/>
      <w:r>
        <w:rPr>
          <w:rFonts w:ascii="宋体" w:hAnsi="宋体" w:cs="宋体"/>
          <w:color w:val="000000" w:themeColor="text1"/>
          <w:highlight w:val="none"/>
        </w:rPr>
      </w:r>
      <w:bookmarkEnd w:id="28"/>
      <w:r>
        <w:rPr>
          <w:rFonts w:ascii="宋体" w:hAnsi="宋体" w:cs="宋体"/>
          <w:color w:val="000000" w:themeColor="text1"/>
          <w:highlight w:val="none"/>
        </w:rPr>
      </w:r>
      <w:bookmarkEnd w:id="29"/>
      <w:r>
        <w:rPr>
          <w:rFonts w:ascii="宋体" w:hAnsi="宋体" w:cs="宋体"/>
          <w:color w:val="000000" w:themeColor="text1"/>
          <w:highlight w:val="none"/>
        </w:rPr>
      </w:r>
      <w:bookmarkEnd w:id="30"/>
      <w:r>
        <w:rPr>
          <w:rFonts w:ascii="宋体" w:hAnsi="宋体" w:cs="宋体"/>
          <w:color w:val="000000" w:themeColor="text1"/>
          <w:highlight w:val="none"/>
        </w:rPr>
      </w:r>
      <w:bookmarkEnd w:id="31"/>
      <w:r>
        <w:rPr>
          <w:rFonts w:ascii="宋体" w:hAnsi="宋体" w:cs="宋体"/>
          <w:color w:val="000000" w:themeColor="text1"/>
          <w:highlight w:val="none"/>
        </w:rPr>
      </w:r>
      <w:bookmarkEnd w:id="32"/>
      <w:r>
        <w:rPr>
          <w:rFonts w:ascii="宋体" w:hAnsi="宋体" w:cs="宋体"/>
          <w:color w:val="000000" w:themeColor="text1"/>
          <w:highlight w:val="none"/>
        </w:rPr>
      </w:r>
      <w:bookmarkEnd w:id="33"/>
      <w:r>
        <w:rPr>
          <w:rFonts w:ascii="宋体" w:hAnsi="宋体" w:cs="宋体"/>
          <w:color w:val="000000" w:themeColor="text1"/>
          <w:highlight w:val="none"/>
        </w:rPr>
      </w:r>
      <w:bookmarkEnd w:id="34"/>
      <w:r>
        <w:rPr>
          <w:rFonts w:ascii="宋体" w:hAnsi="宋体" w:cs="宋体"/>
          <w:color w:val="000000" w:themeColor="text1"/>
          <w:highlight w:val="none"/>
        </w:rPr>
      </w:r>
      <w:bookmarkEnd w:id="35"/>
      <w:r>
        <w:rPr>
          <w:rFonts w:ascii="宋体" w:hAnsi="宋体" w:cs="宋体"/>
          <w:color w:val="000000" w:themeColor="text1"/>
          <w:highlight w:val="none"/>
        </w:rPr>
      </w:r>
      <w:bookmarkEnd w:id="36"/>
      <w:r>
        <w:rPr>
          <w:rFonts w:ascii="宋体" w:hAnsi="宋体" w:cs="宋体"/>
          <w:color w:val="000000" w:themeColor="text1"/>
          <w:highlight w:val="none"/>
        </w:rPr>
      </w:r>
      <w:bookmarkEnd w:id="37"/>
      <w:r>
        <w:rPr>
          <w:rFonts w:ascii="宋体" w:hAnsi="宋体" w:cs="宋体"/>
          <w:color w:val="000000" w:themeColor="text1"/>
          <w:highlight w:val="none"/>
        </w:rPr>
      </w:r>
      <w:r/>
    </w:p>
    <w:p>
      <w:pPr>
        <w:pStyle w:val="923"/>
        <w:numPr>
          <w:ilvl w:val="0"/>
          <w:numId w:val="2"/>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38" w:name="_Toc265228357"/>
      <w:r>
        <w:rPr>
          <w:rFonts w:ascii="宋体" w:hAnsi="宋体" w:cs="宋体"/>
          <w:color w:val="000000" w:themeColor="text1"/>
          <w:highlight w:val="none"/>
        </w:rPr>
      </w:r>
      <w:bookmarkStart w:id="39" w:name="_Toc305158861"/>
      <w:r>
        <w:rPr>
          <w:rFonts w:ascii="宋体" w:hAnsi="宋体" w:cs="宋体"/>
          <w:color w:val="000000" w:themeColor="text1"/>
          <w:highlight w:val="none"/>
        </w:rPr>
      </w:r>
      <w:bookmarkStart w:id="40" w:name="_Toc305158787"/>
      <w:r>
        <w:rPr>
          <w:rFonts w:ascii="宋体" w:hAnsi="宋体" w:cs="宋体"/>
          <w:color w:val="000000" w:themeColor="text1"/>
          <w:highlight w:val="none"/>
        </w:rPr>
      </w:r>
      <w:bookmarkStart w:id="41" w:name="_Toc264969209"/>
      <w:r>
        <w:rPr>
          <w:rFonts w:ascii="宋体" w:hAnsi="宋体" w:cs="宋体"/>
          <w:color w:val="000000" w:themeColor="text1"/>
          <w:highlight w:val="none"/>
        </w:rPr>
      </w:r>
      <w:bookmarkStart w:id="42" w:name="_Toc195842887"/>
      <w:r>
        <w:rPr>
          <w:rFonts w:ascii="宋体" w:hAnsi="宋体" w:cs="宋体"/>
          <w:color w:val="000000" w:themeColor="text1"/>
          <w:highlight w:val="none"/>
        </w:rPr>
      </w:r>
      <w:bookmarkStart w:id="43" w:name="_Toc264969212"/>
      <w:r>
        <w:rPr>
          <w:rFonts w:ascii="宋体" w:hAnsi="宋体" w:cs="宋体"/>
          <w:color w:val="000000" w:themeColor="text1"/>
          <w:highlight w:val="none"/>
        </w:rPr>
      </w:r>
      <w:bookmarkStart w:id="44" w:name="_Toc142311024"/>
      <w:r>
        <w:rPr>
          <w:rFonts w:ascii="宋体" w:hAnsi="宋体" w:cs="宋体"/>
          <w:color w:val="000000" w:themeColor="text1"/>
          <w:highlight w:val="none"/>
        </w:rPr>
      </w:r>
      <w:bookmarkStart w:id="45" w:name="_Toc150774727"/>
      <w:r>
        <w:rPr>
          <w:rFonts w:ascii="宋体" w:hAnsi="宋体" w:cs="宋体"/>
          <w:color w:val="000000" w:themeColor="text1"/>
          <w:highlight w:val="none"/>
        </w:rPr>
      </w:r>
      <w:bookmarkStart w:id="46" w:name="_Toc305158790"/>
      <w:r>
        <w:rPr>
          <w:rFonts w:ascii="宋体" w:hAnsi="宋体" w:cs="宋体"/>
          <w:color w:val="000000" w:themeColor="text1"/>
          <w:highlight w:val="none"/>
        </w:rPr>
      </w:r>
      <w:bookmarkStart w:id="47" w:name="_Toc151190149"/>
      <w:r>
        <w:rPr>
          <w:rFonts w:ascii="宋体" w:hAnsi="宋体" w:cs="宋体"/>
          <w:color w:val="000000" w:themeColor="text1"/>
          <w:highlight w:val="none"/>
        </w:rPr>
      </w:r>
      <w:bookmarkStart w:id="48" w:name="_Toc151193836"/>
      <w:r>
        <w:rPr>
          <w:rFonts w:ascii="宋体" w:hAnsi="宋体" w:cs="宋体"/>
          <w:color w:val="000000" w:themeColor="text1"/>
          <w:highlight w:val="none"/>
        </w:rPr>
      </w:r>
      <w:bookmarkStart w:id="49" w:name="_Toc305158864"/>
      <w:r>
        <w:rPr>
          <w:rFonts w:ascii="宋体" w:hAnsi="宋体" w:cs="宋体"/>
          <w:color w:val="000000" w:themeColor="text1"/>
          <w:highlight w:val="none"/>
        </w:rPr>
      </w:r>
      <w:bookmarkStart w:id="50" w:name="_Toc226309766"/>
      <w:r>
        <w:rPr>
          <w:rFonts w:ascii="宋体" w:hAnsi="宋体" w:cs="宋体"/>
          <w:color w:val="000000" w:themeColor="text1"/>
          <w:highlight w:val="none"/>
        </w:rPr>
      </w:r>
      <w:bookmarkStart w:id="51" w:name="_Toc150774622"/>
      <w:r>
        <w:rPr>
          <w:rFonts w:ascii="宋体" w:hAnsi="宋体" w:cs="宋体"/>
          <w:color w:val="000000" w:themeColor="text1"/>
          <w:highlight w:val="none"/>
        </w:rPr>
      </w:r>
      <w:bookmarkStart w:id="52" w:name="_Toc226965712"/>
      <w:r>
        <w:rPr>
          <w:rFonts w:ascii="宋体" w:hAnsi="宋体" w:cs="宋体"/>
          <w:color w:val="000000" w:themeColor="text1"/>
          <w:highlight w:val="none"/>
        </w:rPr>
      </w:r>
      <w:bookmarkStart w:id="53" w:name="_Toc151193764"/>
      <w:r>
        <w:rPr>
          <w:rFonts w:ascii="宋体" w:hAnsi="宋体" w:cs="宋体"/>
          <w:color w:val="000000" w:themeColor="text1"/>
          <w:highlight w:val="none"/>
        </w:rPr>
      </w:r>
      <w:bookmarkStart w:id="54" w:name="_Toc520356146"/>
      <w:r>
        <w:rPr>
          <w:rFonts w:ascii="宋体" w:hAnsi="宋体" w:cs="宋体"/>
          <w:color w:val="000000" w:themeColor="text1"/>
          <w:highlight w:val="none"/>
        </w:rPr>
      </w:r>
      <w:bookmarkStart w:id="55" w:name="_Toc151193692"/>
      <w:r>
        <w:rPr>
          <w:rFonts w:ascii="宋体" w:hAnsi="宋体" w:cs="宋体"/>
          <w:color w:val="000000" w:themeColor="text1"/>
          <w:highlight w:val="none"/>
        </w:rPr>
      </w:r>
      <w:bookmarkStart w:id="56" w:name="_Toc265228360"/>
      <w:r>
        <w:rPr>
          <w:rFonts w:ascii="宋体" w:hAnsi="宋体" w:cs="宋体"/>
          <w:color w:val="000000" w:themeColor="text1"/>
          <w:highlight w:val="none"/>
        </w:rPr>
      </w:r>
      <w:bookmarkStart w:id="57" w:name="_Toc127151522"/>
      <w:r>
        <w:rPr>
          <w:rFonts w:ascii="宋体" w:hAnsi="宋体" w:cs="宋体"/>
          <w:color w:val="000000" w:themeColor="text1"/>
          <w:highlight w:val="none"/>
        </w:rPr>
      </w:r>
      <w:bookmarkStart w:id="58" w:name="_Toc150509273"/>
      <w:r>
        <w:rPr>
          <w:rFonts w:ascii="宋体" w:hAnsi="宋体" w:cs="宋体"/>
          <w:color w:val="000000" w:themeColor="text1"/>
          <w:highlight w:val="none"/>
        </w:rPr>
      </w:r>
      <w:bookmarkStart w:id="59" w:name="_Toc150480760"/>
      <w:r>
        <w:rPr>
          <w:rFonts w:ascii="宋体" w:hAnsi="宋体" w:cs="宋体"/>
          <w:color w:val="000000" w:themeColor="text1"/>
          <w:highlight w:val="none"/>
        </w:rPr>
      </w:r>
      <w:bookmarkStart w:id="60" w:name="_Toc151193910"/>
      <w:r>
        <w:rPr>
          <w:rFonts w:ascii="宋体" w:hAnsi="宋体" w:cs="宋体"/>
          <w:color w:val="000000" w:themeColor="text1"/>
          <w:highlight w:val="none"/>
        </w:rPr>
      </w:r>
      <w:bookmarkStart w:id="61" w:name="_Toc226965795"/>
      <w:r>
        <w:rPr>
          <w:rFonts w:ascii="宋体" w:hAnsi="宋体" w:cs="宋体"/>
          <w:color w:val="000000" w:themeColor="text1"/>
          <w:highlight w:val="none"/>
        </w:rPr>
      </w:r>
      <w:bookmarkStart w:id="62" w:name="_Toc151193620"/>
      <w:r>
        <w:rPr>
          <w:rFonts w:ascii="宋体" w:hAnsi="宋体" w:cs="宋体"/>
          <w:color w:val="000000" w:themeColor="text1"/>
          <w:highlight w:val="none"/>
        </w:rPr>
      </w:r>
      <w:bookmarkStart w:id="63" w:name="_Toc226337218"/>
      <w:r>
        <w:rPr>
          <w:rFonts w:ascii="宋体" w:hAnsi="宋体" w:eastAsia="宋体" w:cs="宋体"/>
          <w:color w:val="000000" w:themeColor="text1"/>
          <w:sz w:val="24"/>
          <w:highlight w:val="none"/>
        </w:rPr>
        <w:t xml:space="preserve">采购人、采购代理机构、投标人</w:t>
      </w:r>
      <w:bookmarkEnd w:id="38"/>
      <w:r>
        <w:rPr>
          <w:rFonts w:ascii="宋体" w:hAnsi="宋体" w:cs="宋体"/>
          <w:color w:val="000000" w:themeColor="text1"/>
          <w:highlight w:val="none"/>
        </w:rPr>
      </w:r>
      <w:bookmarkEnd w:id="39"/>
      <w:r>
        <w:rPr>
          <w:rFonts w:ascii="宋体" w:hAnsi="宋体" w:cs="宋体"/>
          <w:color w:val="000000" w:themeColor="text1"/>
          <w:highlight w:val="none"/>
        </w:rPr>
      </w:r>
      <w:bookmarkEnd w:id="40"/>
      <w:r>
        <w:rPr>
          <w:rFonts w:ascii="宋体" w:hAnsi="宋体" w:cs="宋体"/>
          <w:color w:val="000000" w:themeColor="text1"/>
          <w:highlight w:val="none"/>
        </w:rPr>
      </w:r>
      <w:bookmarkEnd w:id="41"/>
      <w:r>
        <w:rPr>
          <w:rFonts w:hint="eastAsia" w:ascii="宋体" w:hAnsi="宋体" w:eastAsia="宋体" w:cs="宋体"/>
          <w:color w:val="000000" w:themeColor="text1"/>
          <w:sz w:val="24"/>
          <w:highlight w:val="none"/>
        </w:rPr>
        <w:t xml:space="preserve">、联合体</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投标人（也称</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申请人</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）：指向采购人提供货物、工程或者服务的法人、其他组织或者自然人</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64" w:name="_Toc226965710"/>
      <w:r>
        <w:rPr>
          <w:rFonts w:ascii="宋体" w:hAnsi="宋体" w:cs="宋体"/>
          <w:color w:val="000000" w:themeColor="text1"/>
          <w:highlight w:val="none"/>
        </w:rPr>
      </w:r>
      <w:bookmarkStart w:id="65" w:name="_Toc226965793"/>
      <w:r>
        <w:rPr>
          <w:rFonts w:ascii="宋体" w:hAnsi="宋体" w:cs="宋体"/>
          <w:color w:val="000000" w:themeColor="text1"/>
          <w:highlight w:val="none"/>
        </w:rPr>
      </w:r>
      <w:bookmarkStart w:id="66" w:name="_Toc150774620"/>
      <w:r>
        <w:rPr>
          <w:rFonts w:ascii="宋体" w:hAnsi="宋体" w:cs="宋体"/>
          <w:color w:val="000000" w:themeColor="text1"/>
          <w:highlight w:val="none"/>
        </w:rPr>
      </w:r>
      <w:bookmarkStart w:id="67" w:name="_Toc127151520"/>
      <w:r>
        <w:rPr>
          <w:rFonts w:ascii="宋体" w:hAnsi="宋体" w:cs="宋体"/>
          <w:color w:val="000000" w:themeColor="text1"/>
          <w:highlight w:val="none"/>
        </w:rPr>
      </w:r>
      <w:bookmarkStart w:id="68" w:name="_Toc195842885"/>
      <w:r>
        <w:rPr>
          <w:rFonts w:ascii="宋体" w:hAnsi="宋体" w:cs="宋体"/>
          <w:color w:val="000000" w:themeColor="text1"/>
          <w:highlight w:val="none"/>
        </w:rPr>
      </w:r>
      <w:bookmarkStart w:id="69" w:name="_Toc151193690"/>
      <w:r>
        <w:rPr>
          <w:rFonts w:ascii="宋体" w:hAnsi="宋体" w:cs="宋体"/>
          <w:color w:val="000000" w:themeColor="text1"/>
          <w:highlight w:val="none"/>
        </w:rPr>
      </w:r>
      <w:bookmarkStart w:id="70" w:name="_Toc151193618"/>
      <w:r>
        <w:rPr>
          <w:rFonts w:ascii="宋体" w:hAnsi="宋体" w:cs="宋体"/>
          <w:color w:val="000000" w:themeColor="text1"/>
          <w:highlight w:val="none"/>
        </w:rPr>
      </w:r>
      <w:bookmarkStart w:id="71" w:name="_Toc164229215"/>
      <w:r>
        <w:rPr>
          <w:rFonts w:ascii="宋体" w:hAnsi="宋体" w:cs="宋体"/>
          <w:color w:val="000000" w:themeColor="text1"/>
          <w:highlight w:val="none"/>
        </w:rPr>
      </w:r>
      <w:bookmarkStart w:id="72" w:name="_Toc305158862"/>
      <w:r>
        <w:rPr>
          <w:rFonts w:ascii="宋体" w:hAnsi="宋体" w:cs="宋体"/>
          <w:color w:val="000000" w:themeColor="text1"/>
          <w:highlight w:val="none"/>
        </w:rPr>
      </w:r>
      <w:bookmarkStart w:id="73" w:name="_Toc226337216"/>
      <w:r>
        <w:rPr>
          <w:rFonts w:ascii="宋体" w:hAnsi="宋体" w:cs="宋体"/>
          <w:color w:val="000000" w:themeColor="text1"/>
          <w:highlight w:val="none"/>
        </w:rPr>
      </w:r>
      <w:bookmarkStart w:id="74" w:name="_Toc305158788"/>
      <w:r>
        <w:rPr>
          <w:rFonts w:ascii="宋体" w:hAnsi="宋体" w:cs="宋体"/>
          <w:color w:val="000000" w:themeColor="text1"/>
          <w:highlight w:val="none"/>
        </w:rPr>
      </w:r>
      <w:bookmarkStart w:id="75" w:name="_Toc164351614"/>
      <w:r>
        <w:rPr>
          <w:rFonts w:ascii="宋体" w:hAnsi="宋体" w:cs="宋体"/>
          <w:color w:val="000000" w:themeColor="text1"/>
          <w:highlight w:val="none"/>
        </w:rPr>
      </w:r>
      <w:bookmarkStart w:id="76" w:name="_Toc150774725"/>
      <w:r>
        <w:rPr>
          <w:rFonts w:ascii="宋体" w:hAnsi="宋体" w:cs="宋体"/>
          <w:color w:val="000000" w:themeColor="text1"/>
          <w:highlight w:val="none"/>
        </w:rPr>
      </w:r>
      <w:bookmarkStart w:id="77" w:name="_Toc264969210"/>
      <w:r>
        <w:rPr>
          <w:rFonts w:ascii="宋体" w:hAnsi="宋体" w:cs="宋体"/>
          <w:color w:val="000000" w:themeColor="text1"/>
          <w:highlight w:val="none"/>
        </w:rPr>
      </w:r>
      <w:bookmarkStart w:id="78" w:name="_Toc127161434"/>
      <w:r>
        <w:rPr>
          <w:rFonts w:ascii="宋体" w:hAnsi="宋体" w:cs="宋体"/>
          <w:color w:val="000000" w:themeColor="text1"/>
          <w:highlight w:val="none"/>
        </w:rPr>
      </w:r>
      <w:bookmarkStart w:id="79" w:name="_Toc127151721"/>
      <w:r>
        <w:rPr>
          <w:rFonts w:ascii="宋体" w:hAnsi="宋体" w:cs="宋体"/>
          <w:color w:val="000000" w:themeColor="text1"/>
          <w:highlight w:val="none"/>
        </w:rPr>
      </w:r>
      <w:bookmarkStart w:id="80" w:name="_Toc265228358"/>
      <w:r>
        <w:rPr>
          <w:rFonts w:ascii="宋体" w:hAnsi="宋体" w:cs="宋体"/>
          <w:color w:val="000000" w:themeColor="text1"/>
          <w:highlight w:val="none"/>
        </w:rPr>
      </w:r>
      <w:bookmarkStart w:id="81" w:name="_Toc151190147"/>
      <w:r>
        <w:rPr>
          <w:rFonts w:ascii="宋体" w:hAnsi="宋体" w:cs="宋体"/>
          <w:color w:val="000000" w:themeColor="text1"/>
          <w:highlight w:val="none"/>
        </w:rPr>
      </w:r>
      <w:bookmarkStart w:id="82" w:name="_Toc150509271"/>
      <w:r>
        <w:rPr>
          <w:rFonts w:ascii="宋体" w:hAnsi="宋体" w:cs="宋体"/>
          <w:color w:val="000000" w:themeColor="text1"/>
          <w:highlight w:val="none"/>
        </w:rPr>
      </w:r>
      <w:bookmarkStart w:id="83" w:name="_Toc151193834"/>
      <w:r>
        <w:rPr>
          <w:rFonts w:ascii="宋体" w:hAnsi="宋体" w:cs="宋体"/>
          <w:color w:val="000000" w:themeColor="text1"/>
          <w:highlight w:val="none"/>
        </w:rPr>
      </w:r>
      <w:bookmarkStart w:id="84" w:name="_Toc142311022"/>
      <w:r>
        <w:rPr>
          <w:rFonts w:ascii="宋体" w:hAnsi="宋体" w:cs="宋体"/>
          <w:color w:val="000000" w:themeColor="text1"/>
          <w:highlight w:val="none"/>
        </w:rPr>
      </w:r>
      <w:bookmarkStart w:id="85" w:name="_Toc151193908"/>
      <w:r>
        <w:rPr>
          <w:rFonts w:ascii="宋体" w:hAnsi="宋体" w:cs="宋体"/>
          <w:color w:val="000000" w:themeColor="text1"/>
          <w:highlight w:val="none"/>
        </w:rPr>
      </w:r>
      <w:bookmarkStart w:id="86" w:name="_Toc226309764"/>
      <w:r>
        <w:rPr>
          <w:rFonts w:ascii="宋体" w:hAnsi="宋体" w:cs="宋体"/>
          <w:color w:val="000000" w:themeColor="text1"/>
          <w:highlight w:val="none"/>
        </w:rPr>
      </w:r>
      <w:bookmarkStart w:id="87" w:name="_Toc149720813"/>
      <w:r>
        <w:rPr>
          <w:rFonts w:ascii="宋体" w:hAnsi="宋体" w:cs="宋体"/>
          <w:color w:val="000000" w:themeColor="text1"/>
          <w:highlight w:val="none"/>
        </w:rPr>
      </w:r>
      <w:bookmarkStart w:id="88" w:name="_Toc164608634"/>
      <w:r>
        <w:rPr>
          <w:rFonts w:ascii="宋体" w:hAnsi="宋体" w:cs="宋体"/>
          <w:color w:val="000000" w:themeColor="text1"/>
          <w:highlight w:val="none"/>
        </w:rPr>
      </w:r>
      <w:bookmarkStart w:id="89" w:name="_Toc164229361"/>
      <w:r>
        <w:rPr>
          <w:rFonts w:ascii="宋体" w:hAnsi="宋体" w:cs="宋体"/>
          <w:color w:val="000000" w:themeColor="text1"/>
          <w:highlight w:val="none"/>
        </w:rPr>
      </w:r>
      <w:bookmarkStart w:id="90" w:name="_Toc151193762"/>
      <w:r>
        <w:rPr>
          <w:rFonts w:ascii="宋体" w:hAnsi="宋体" w:cs="宋体"/>
          <w:color w:val="000000" w:themeColor="text1"/>
          <w:highlight w:val="none"/>
        </w:rPr>
      </w:r>
      <w:bookmarkStart w:id="91" w:name="_Toc164608789"/>
      <w:r>
        <w:rPr>
          <w:rFonts w:ascii="宋体" w:hAnsi="宋体" w:cs="宋体"/>
          <w:color w:val="000000" w:themeColor="text1"/>
          <w:highlight w:val="none"/>
        </w:rPr>
      </w:r>
      <w:bookmarkStart w:id="92" w:name="_Toc150480758"/>
      <w:r>
        <w:rPr>
          <w:rFonts w:ascii="宋体" w:hAnsi="宋体" w:eastAsia="宋体" w:cs="宋体"/>
          <w:color w:val="000000" w:themeColor="text1"/>
          <w:sz w:val="24"/>
          <w:highlight w:val="none"/>
        </w:rPr>
        <w:t xml:space="preserve">资金来源</w:t>
      </w:r>
      <w:bookmarkEnd w:id="64"/>
      <w:r>
        <w:rPr>
          <w:rFonts w:ascii="宋体" w:hAnsi="宋体" w:cs="宋体"/>
          <w:color w:val="000000" w:themeColor="text1"/>
          <w:highlight w:val="none"/>
        </w:rPr>
      </w:r>
      <w:bookmarkEnd w:id="65"/>
      <w:r>
        <w:rPr>
          <w:rFonts w:ascii="宋体" w:hAnsi="宋体" w:cs="宋体"/>
          <w:color w:val="000000" w:themeColor="text1"/>
          <w:highlight w:val="none"/>
        </w:rPr>
      </w:r>
      <w:bookmarkEnd w:id="66"/>
      <w:r>
        <w:rPr>
          <w:rFonts w:ascii="宋体" w:hAnsi="宋体" w:cs="宋体"/>
          <w:color w:val="000000" w:themeColor="text1"/>
          <w:highlight w:val="none"/>
        </w:rPr>
      </w:r>
      <w:bookmarkEnd w:id="67"/>
      <w:r>
        <w:rPr>
          <w:rFonts w:ascii="宋体" w:hAnsi="宋体" w:cs="宋体"/>
          <w:color w:val="000000" w:themeColor="text1"/>
          <w:highlight w:val="none"/>
        </w:rPr>
      </w:r>
      <w:bookmarkEnd w:id="68"/>
      <w:r>
        <w:rPr>
          <w:rFonts w:ascii="宋体" w:hAnsi="宋体" w:cs="宋体"/>
          <w:color w:val="000000" w:themeColor="text1"/>
          <w:highlight w:val="none"/>
        </w:rPr>
      </w:r>
      <w:bookmarkEnd w:id="69"/>
      <w:r>
        <w:rPr>
          <w:rFonts w:ascii="宋体" w:hAnsi="宋体" w:cs="宋体"/>
          <w:color w:val="000000" w:themeColor="text1"/>
          <w:highlight w:val="none"/>
        </w:rPr>
      </w:r>
      <w:bookmarkEnd w:id="70"/>
      <w:r>
        <w:rPr>
          <w:rFonts w:ascii="宋体" w:hAnsi="宋体" w:cs="宋体"/>
          <w:color w:val="000000" w:themeColor="text1"/>
          <w:highlight w:val="none"/>
        </w:rPr>
      </w:r>
      <w:bookmarkEnd w:id="71"/>
      <w:r>
        <w:rPr>
          <w:rFonts w:ascii="宋体" w:hAnsi="宋体" w:cs="宋体"/>
          <w:color w:val="000000" w:themeColor="text1"/>
          <w:highlight w:val="none"/>
        </w:rPr>
      </w:r>
      <w:bookmarkEnd w:id="72"/>
      <w:r>
        <w:rPr>
          <w:rFonts w:ascii="宋体" w:hAnsi="宋体" w:cs="宋体"/>
          <w:color w:val="000000" w:themeColor="text1"/>
          <w:highlight w:val="none"/>
        </w:rPr>
      </w:r>
      <w:bookmarkEnd w:id="73"/>
      <w:r>
        <w:rPr>
          <w:rFonts w:ascii="宋体" w:hAnsi="宋体" w:cs="宋体"/>
          <w:color w:val="000000" w:themeColor="text1"/>
          <w:highlight w:val="none"/>
        </w:rPr>
      </w:r>
      <w:bookmarkEnd w:id="74"/>
      <w:r>
        <w:rPr>
          <w:rFonts w:ascii="宋体" w:hAnsi="宋体" w:cs="宋体"/>
          <w:color w:val="000000" w:themeColor="text1"/>
          <w:highlight w:val="none"/>
        </w:rPr>
      </w:r>
      <w:bookmarkEnd w:id="75"/>
      <w:r>
        <w:rPr>
          <w:rFonts w:ascii="宋体" w:hAnsi="宋体" w:cs="宋体"/>
          <w:color w:val="000000" w:themeColor="text1"/>
          <w:highlight w:val="none"/>
        </w:rPr>
      </w:r>
      <w:bookmarkEnd w:id="76"/>
      <w:r>
        <w:rPr>
          <w:rFonts w:ascii="宋体" w:hAnsi="宋体" w:cs="宋体"/>
          <w:color w:val="000000" w:themeColor="text1"/>
          <w:highlight w:val="none"/>
        </w:rPr>
      </w:r>
      <w:bookmarkEnd w:id="77"/>
      <w:r>
        <w:rPr>
          <w:rFonts w:ascii="宋体" w:hAnsi="宋体" w:cs="宋体"/>
          <w:color w:val="000000" w:themeColor="text1"/>
          <w:highlight w:val="none"/>
        </w:rPr>
      </w:r>
      <w:bookmarkEnd w:id="78"/>
      <w:r>
        <w:rPr>
          <w:rFonts w:ascii="宋体" w:hAnsi="宋体" w:cs="宋体"/>
          <w:color w:val="000000" w:themeColor="text1"/>
          <w:highlight w:val="none"/>
        </w:rPr>
      </w:r>
      <w:bookmarkEnd w:id="79"/>
      <w:r>
        <w:rPr>
          <w:rFonts w:ascii="宋体" w:hAnsi="宋体" w:cs="宋体"/>
          <w:color w:val="000000" w:themeColor="text1"/>
          <w:highlight w:val="none"/>
        </w:rPr>
      </w:r>
      <w:bookmarkEnd w:id="80"/>
      <w:r>
        <w:rPr>
          <w:rFonts w:ascii="宋体" w:hAnsi="宋体" w:cs="宋体"/>
          <w:color w:val="000000" w:themeColor="text1"/>
          <w:highlight w:val="none"/>
        </w:rPr>
      </w:r>
      <w:bookmarkEnd w:id="81"/>
      <w:r>
        <w:rPr>
          <w:rFonts w:ascii="宋体" w:hAnsi="宋体" w:cs="宋体"/>
          <w:color w:val="000000" w:themeColor="text1"/>
          <w:highlight w:val="none"/>
        </w:rPr>
      </w:r>
      <w:bookmarkEnd w:id="82"/>
      <w:r>
        <w:rPr>
          <w:rFonts w:ascii="宋体" w:hAnsi="宋体" w:cs="宋体"/>
          <w:color w:val="000000" w:themeColor="text1"/>
          <w:highlight w:val="none"/>
        </w:rPr>
      </w:r>
      <w:bookmarkEnd w:id="83"/>
      <w:r>
        <w:rPr>
          <w:rFonts w:ascii="宋体" w:hAnsi="宋体" w:cs="宋体"/>
          <w:color w:val="000000" w:themeColor="text1"/>
          <w:highlight w:val="none"/>
        </w:rPr>
      </w:r>
      <w:bookmarkEnd w:id="84"/>
      <w:r>
        <w:rPr>
          <w:rFonts w:ascii="宋体" w:hAnsi="宋体" w:cs="宋体"/>
          <w:color w:val="000000" w:themeColor="text1"/>
          <w:highlight w:val="none"/>
        </w:rPr>
      </w:r>
      <w:bookmarkEnd w:id="85"/>
      <w:r>
        <w:rPr>
          <w:rFonts w:ascii="宋体" w:hAnsi="宋体" w:cs="宋体"/>
          <w:color w:val="000000" w:themeColor="text1"/>
          <w:highlight w:val="none"/>
        </w:rPr>
      </w:r>
      <w:bookmarkEnd w:id="86"/>
      <w:r>
        <w:rPr>
          <w:rFonts w:ascii="宋体" w:hAnsi="宋体" w:cs="宋体"/>
          <w:color w:val="000000" w:themeColor="text1"/>
          <w:highlight w:val="none"/>
        </w:rPr>
      </w:r>
      <w:bookmarkEnd w:id="87"/>
      <w:r>
        <w:rPr>
          <w:rFonts w:ascii="宋体" w:hAnsi="宋体" w:cs="宋体"/>
          <w:color w:val="000000" w:themeColor="text1"/>
          <w:highlight w:val="none"/>
        </w:rPr>
      </w:r>
      <w:bookmarkEnd w:id="88"/>
      <w:r>
        <w:rPr>
          <w:rFonts w:ascii="宋体" w:hAnsi="宋体" w:cs="宋体"/>
          <w:color w:val="000000" w:themeColor="text1"/>
          <w:highlight w:val="none"/>
        </w:rPr>
      </w:r>
      <w:bookmarkEnd w:id="89"/>
      <w:r>
        <w:rPr>
          <w:rFonts w:ascii="宋体" w:hAnsi="宋体" w:cs="宋体"/>
          <w:color w:val="000000" w:themeColor="text1"/>
          <w:highlight w:val="none"/>
        </w:rPr>
      </w:r>
      <w:bookmarkEnd w:id="90"/>
      <w:r>
        <w:rPr>
          <w:rFonts w:ascii="宋体" w:hAnsi="宋体" w:cs="宋体"/>
          <w:color w:val="000000" w:themeColor="text1"/>
          <w:highlight w:val="none"/>
        </w:rPr>
      </w:r>
      <w:bookmarkEnd w:id="91"/>
      <w:r>
        <w:rPr>
          <w:rFonts w:ascii="宋体" w:hAnsi="宋体" w:cs="宋体"/>
          <w:color w:val="000000" w:themeColor="text1"/>
          <w:highlight w:val="none"/>
        </w:rPr>
      </w:r>
      <w:bookmarkEnd w:id="92"/>
      <w:r>
        <w:rPr>
          <w:rFonts w:ascii="宋体" w:hAnsi="宋体" w:eastAsia="宋体" w:cs="宋体"/>
          <w:color w:val="000000" w:themeColor="text1"/>
          <w:sz w:val="24"/>
          <w:highlight w:val="none"/>
        </w:rPr>
        <w:t xml:space="preserve">、项目属性、科研仪器设备采购、核心产品</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资金来源为财政性资金和/或本项目采购中无法与财政性资金分割的非财政性资金</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项目属性见《投标人须知资料表》</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是否属于科研仪器设备采购见《投标人须知资料表》</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核心产品见《投标人须知资料表》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现场考察、</w:t>
      </w:r>
      <w:r>
        <w:rPr>
          <w:rFonts w:hint="eastAsia" w:ascii="宋体" w:hAnsi="宋体" w:eastAsia="宋体" w:cs="宋体"/>
          <w:color w:val="000000" w:themeColor="text1"/>
          <w:sz w:val="24"/>
          <w:highlight w:val="none"/>
        </w:rPr>
        <w:t xml:space="preserve">开标</w:t>
      </w:r>
      <w:r>
        <w:rPr>
          <w:rFonts w:ascii="宋体" w:hAnsi="宋体" w:eastAsia="宋体" w:cs="宋体"/>
          <w:color w:val="000000" w:themeColor="text1"/>
          <w:sz w:val="24"/>
          <w:highlight w:val="none"/>
        </w:rPr>
        <w:t xml:space="preserve">前答疑会</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若《投标人须知资料表》中规定了组织现场考察、召开开标前答疑会，则投标人应按要求在规定的时间和地点参加</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样品</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样品的评审方法以及评审标准等内容见第四章《评标方法和评标标准》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政府采购政策（包括但不限于下列具体政策要求）</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进口产品</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中小企业、监狱企业及残疾人福利性单位</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中小企业定义</w:t>
      </w:r>
      <w:r>
        <w:rPr>
          <w:rFonts w:ascii="宋体" w:hAnsi="宋体" w:cs="宋体"/>
          <w:color w:val="000000" w:themeColor="text1"/>
          <w:highlight w:val="none"/>
        </w:rPr>
      </w:r>
      <w:r/>
    </w:p>
    <w:p>
      <w:pPr>
        <w:pStyle w:val="923"/>
        <w:numPr>
          <w:ilvl w:val="3"/>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中小企业</w:t>
      </w:r>
      <w:r>
        <w:rPr>
          <w:rFonts w:ascii="宋体" w:hAnsi="宋体" w:eastAsia="宋体" w:cs="宋体"/>
          <w:color w:val="000000" w:themeColor="text1"/>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3"/>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供应商提供的货物、工程或者服务符合下列情形的，享受中小企业扶持政策</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rFonts w:ascii="宋体" w:hAnsi="宋体" w:cs="宋体"/>
          <w:color w:val="000000" w:themeColor="text1"/>
          <w:highlight w:val="none"/>
        </w:rPr>
      </w:r>
      <w:r/>
    </w:p>
    <w:p>
      <w:pPr>
        <w:pStyle w:val="923"/>
        <w:numPr>
          <w:ilvl w:val="3"/>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3"/>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以联合体形式参加政府采购活动，联合体各方均为中小企业</w:t>
      </w:r>
      <w:r>
        <w:rPr>
          <w:rFonts w:ascii="宋体" w:hAnsi="宋体" w:eastAsia="宋体" w:cs="宋体"/>
          <w:color w:val="000000" w:themeColor="text1"/>
          <w:sz w:val="24"/>
          <w:highlight w:val="none"/>
        </w:rPr>
        <w:t xml:space="preserve">的，联合体视同中小企业。其中，联合体各方均为小微企业的，联合体视同小微企业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残疾人福利单位定义：享受政府采购支持政策的残疾人福利性单位应当同时满足以下条件：</w:t>
      </w:r>
      <w:r>
        <w:rPr>
          <w:rFonts w:ascii="宋体" w:hAnsi="宋体" w:cs="宋体"/>
          <w:color w:val="000000" w:themeColor="text1"/>
          <w:highlight w:val="none"/>
        </w:rPr>
      </w:r>
      <w:r/>
    </w:p>
    <w:p>
      <w:pPr>
        <w:pStyle w:val="923"/>
        <w:numPr>
          <w:ilvl w:val="3"/>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3"/>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依法与安置的每位残疾人签订了一年以上（含一年）的劳动合同或服务协议</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3"/>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3"/>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rFonts w:ascii="宋体" w:hAnsi="宋体" w:cs="宋体"/>
          <w:color w:val="000000" w:themeColor="text1"/>
          <w:highlight w:val="none"/>
        </w:rPr>
      </w:r>
      <w:r/>
    </w:p>
    <w:p>
      <w:pPr>
        <w:pStyle w:val="923"/>
        <w:numPr>
          <w:ilvl w:val="3"/>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3"/>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本项目是否专门面向中小企业预留采购份额见第一章《</w:t>
      </w: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邀请》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采购标的对应的中小企业划分标准所属行业见《</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须知资料</w:t>
      </w:r>
      <w:r>
        <w:rPr>
          <w:rFonts w:ascii="宋体" w:hAnsi="宋体" w:eastAsia="宋体" w:cs="宋体"/>
          <w:color w:val="000000" w:themeColor="text1"/>
          <w:sz w:val="24"/>
          <w:highlight w:val="none"/>
        </w:rPr>
        <w:t xml:space="preserve">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小微企业价格评审优惠的政策调整：见第三章《评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方法和评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政府采购节能产品、环境标志产品</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宋体"/>
          <w:color w:val="000000" w:themeColor="text1"/>
          <w:sz w:val="24"/>
          <w:highlight w:val="none"/>
        </w:rPr>
        <w:t xml:space="preserve">否则</w:t>
      </w:r>
      <w:r>
        <w:rPr>
          <w:rFonts w:hint="eastAsia" w:ascii="宋体" w:hAnsi="宋体" w:eastAsia="宋体" w:cs="宋体"/>
          <w:b/>
          <w:color w:val="000000" w:themeColor="text1"/>
          <w:sz w:val="24"/>
          <w:highlight w:val="none"/>
        </w:rPr>
        <w:t xml:space="preserve">投标</w:t>
      </w:r>
      <w:r>
        <w:rPr>
          <w:rFonts w:ascii="宋体" w:hAnsi="宋体" w:eastAsia="宋体" w:cs="宋体"/>
          <w:b/>
          <w:color w:val="000000" w:themeColor="text1"/>
          <w:sz w:val="24"/>
          <w:highlight w:val="none"/>
        </w:rPr>
        <w:t xml:space="preserve">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方法和评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标准》（如涉及）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s="宋体"/>
          <w:color w:val="000000" w:themeColor="text1"/>
          <w:sz w:val="24"/>
          <w:highlight w:val="none"/>
        </w:rPr>
        <w:t xml:space="preserve">文件</w:t>
      </w:r>
      <w:r>
        <w:rPr>
          <w:rFonts w:ascii="宋体" w:hAnsi="宋体" w:eastAsia="宋体" w:cs="宋体"/>
          <w:color w:val="000000" w:themeColor="text1"/>
          <w:sz w:val="24"/>
          <w:highlight w:val="none"/>
        </w:rPr>
        <w:t xml:space="preserve">精神</w:t>
      </w:r>
      <w:r>
        <w:rPr>
          <w:rFonts w:hint="eastAsia" w:ascii="宋体" w:hAnsi="宋体" w:eastAsia="宋体" w:cs="宋体"/>
          <w:color w:val="000000" w:themeColor="text1"/>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支持乡村产业振兴管理</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s="宋体"/>
          <w:color w:val="000000" w:themeColor="text1"/>
          <w:sz w:val="24"/>
          <w:highlight w:val="none"/>
        </w:rPr>
        <w:t xml:space="preserve">五</w:t>
      </w:r>
      <w:r>
        <w:rPr>
          <w:rFonts w:ascii="宋体" w:hAnsi="宋体" w:eastAsia="宋体" w:cs="宋体"/>
          <w:color w:val="000000" w:themeColor="text1"/>
          <w:sz w:val="24"/>
          <w:highlight w:val="none"/>
        </w:rPr>
        <w:t xml:space="preserve">章《采购需求》（如涉及）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正版软件</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s="宋体"/>
          <w:color w:val="000000" w:themeColor="text1"/>
          <w:sz w:val="24"/>
          <w:highlight w:val="none"/>
        </w:rPr>
        <w:t xml:space="preserve">否则</w:t>
      </w:r>
      <w:r>
        <w:rPr>
          <w:rFonts w:hint="eastAsia" w:ascii="宋体" w:hAnsi="宋体" w:eastAsia="宋体" w:cs="宋体"/>
          <w:b/>
          <w:color w:val="000000" w:themeColor="text1"/>
          <w:sz w:val="24"/>
          <w:highlight w:val="none"/>
        </w:rPr>
        <w:t xml:space="preserve">投标</w:t>
      </w:r>
      <w:r>
        <w:rPr>
          <w:rFonts w:ascii="宋体" w:hAnsi="宋体" w:eastAsia="宋体" w:cs="宋体"/>
          <w:b/>
          <w:color w:val="000000" w:themeColor="text1"/>
          <w:sz w:val="24"/>
          <w:highlight w:val="none"/>
        </w:rPr>
        <w:t xml:space="preserve">无效</w:t>
      </w:r>
      <w:r>
        <w:rPr>
          <w:rFonts w:ascii="宋体" w:hAnsi="宋体" w:eastAsia="宋体" w:cs="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政府采购创新产品政策</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采购人要将创新要求嵌入采购项目需求，可在招标文件中设定评审规则，优先采购各级政府部门公开发布的有效期内的创新产</w:t>
      </w:r>
      <w:r>
        <w:rPr>
          <w:rFonts w:hint="eastAsia" w:ascii="宋体" w:hAnsi="宋体" w:eastAsia="宋体" w:cs="宋体"/>
          <w:color w:val="000000" w:themeColor="text1"/>
          <w:sz w:val="24"/>
          <w:highlight w:val="none"/>
        </w:rPr>
        <w:t xml:space="preserve">品、创新服务、首台套、首购首用等《目录》的创新产品，上述《目录》内创新产品，自认定之日起2年内视同已具备相应销售业绩，参加政府采购活动时业绩分值为满分。</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绿色采购政策</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highlight w:val="none"/>
        </w:rPr>
      </w:pPr>
      <w:r>
        <w:rPr>
          <w:rFonts w:ascii="宋体" w:hAnsi="宋体" w:eastAsia="宋体" w:cs="宋体"/>
          <w:b/>
          <w:bCs/>
          <w:color w:val="000000" w:themeColor="text1"/>
          <w:sz w:val="24"/>
          <w:highlight w:val="none"/>
        </w:rPr>
        <w:t xml:space="preserve">绿色包装</w:t>
      </w:r>
      <w:r>
        <w:rPr>
          <w:rFonts w:hint="eastAsia" w:ascii="宋体" w:hAnsi="宋体" w:eastAsia="宋体" w:cs="宋体"/>
          <w:b/>
          <w:bCs/>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绿色数据中心政策</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s="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18</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）总体要求，落实《绿色建筑和绿色建材政府采购需求标准》（</w:t>
      </w:r>
      <w:r>
        <w:rPr>
          <w:rFonts w:ascii="宋体" w:hAnsi="宋体" w:eastAsia="宋体" w:cs="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）,依据相关需求标准确定采购需求，在招标文件和采购合同中载明具体需求、履约验收条款和违约责任。</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s="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采购本国产品的支持政策</w:t>
      </w:r>
      <w:r>
        <w:rPr>
          <w:rFonts w:ascii="宋体" w:hAnsi="宋体" w:cs="宋体"/>
          <w:color w:val="000000" w:themeColor="text1"/>
          <w:highlight w:val="none"/>
        </w:rPr>
      </w:r>
      <w:r/>
    </w:p>
    <w:p>
      <w:pPr>
        <w:pStyle w:val="923"/>
        <w:ind w:left="1418" w:firstLine="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费用</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ind w:left="267" w:hanging="267"/>
        <w:jc w:val="center"/>
        <w:spacing w:line="360" w:lineRule="auto"/>
        <w:rPr>
          <w:rFonts w:hint="eastAsia" w:ascii="宋体" w:hAnsi="宋体" w:cs="宋体"/>
          <w:color w:val="000000" w:themeColor="text1"/>
          <w:sz w:val="24"/>
          <w:szCs w:val="24"/>
          <w:highlight w:val="none"/>
        </w:rPr>
      </w:pPr>
      <w:r>
        <w:rPr>
          <w:rFonts w:ascii="宋体" w:hAnsi="宋体" w:eastAsia="宋体" w:cs="宋体"/>
          <w:b/>
          <w:color w:val="000000" w:themeColor="text1"/>
          <w:sz w:val="28"/>
          <w:szCs w:val="28"/>
          <w:highlight w:val="none"/>
        </w:rPr>
        <w:t xml:space="preserve">二</w:t>
      </w:r>
      <w:r>
        <w:rPr>
          <w:rFonts w:hint="eastAsia" w:ascii="宋体" w:hAnsi="宋体" w:eastAsia="宋体" w:cs="宋体"/>
          <w:b/>
          <w:color w:val="000000" w:themeColor="text1"/>
          <w:sz w:val="28"/>
          <w:szCs w:val="28"/>
          <w:highlight w:val="none"/>
        </w:rPr>
        <w:t xml:space="preserve">、招标</w:t>
      </w:r>
      <w:r>
        <w:rPr>
          <w:rFonts w:ascii="宋体" w:hAnsi="宋体" w:eastAsia="宋体" w:cs="宋体"/>
          <w:b/>
          <w:color w:val="000000" w:themeColor="text1"/>
          <w:sz w:val="28"/>
          <w:szCs w:val="28"/>
          <w:highlight w:val="none"/>
        </w:rPr>
        <w:t xml:space="preserve">文件</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93" w:name="_Toc195842888"/>
      <w:r>
        <w:rPr>
          <w:rFonts w:ascii="宋体" w:hAnsi="宋体" w:cs="宋体"/>
          <w:color w:val="000000" w:themeColor="text1"/>
          <w:highlight w:val="none"/>
        </w:rPr>
      </w:r>
      <w:bookmarkStart w:id="94" w:name="_Toc226337219"/>
      <w:r>
        <w:rPr>
          <w:rFonts w:ascii="宋体" w:hAnsi="宋体" w:cs="宋体"/>
          <w:color w:val="000000" w:themeColor="text1"/>
          <w:highlight w:val="none"/>
        </w:rPr>
      </w:r>
      <w:bookmarkStart w:id="95" w:name="_Toc150774728"/>
      <w:r>
        <w:rPr>
          <w:rFonts w:ascii="宋体" w:hAnsi="宋体" w:cs="宋体"/>
          <w:color w:val="000000" w:themeColor="text1"/>
          <w:highlight w:val="none"/>
        </w:rPr>
      </w:r>
      <w:bookmarkStart w:id="96" w:name="_Toc151193693"/>
      <w:r>
        <w:rPr>
          <w:rFonts w:ascii="宋体" w:hAnsi="宋体" w:cs="宋体"/>
          <w:color w:val="000000" w:themeColor="text1"/>
          <w:highlight w:val="none"/>
        </w:rPr>
      </w:r>
      <w:bookmarkStart w:id="97" w:name="_Toc151190150"/>
      <w:r>
        <w:rPr>
          <w:rFonts w:ascii="宋体" w:hAnsi="宋体" w:cs="宋体"/>
          <w:color w:val="000000" w:themeColor="text1"/>
          <w:highlight w:val="none"/>
        </w:rPr>
      </w:r>
      <w:bookmarkStart w:id="98" w:name="_Toc151193911"/>
      <w:r>
        <w:rPr>
          <w:rFonts w:ascii="宋体" w:hAnsi="宋体" w:cs="宋体"/>
          <w:color w:val="000000" w:themeColor="text1"/>
          <w:highlight w:val="none"/>
        </w:rPr>
      </w:r>
      <w:bookmarkStart w:id="99" w:name="_Toc264969213"/>
      <w:r>
        <w:rPr>
          <w:rFonts w:ascii="宋体" w:hAnsi="宋体" w:cs="宋体"/>
          <w:color w:val="000000" w:themeColor="text1"/>
          <w:highlight w:val="none"/>
        </w:rPr>
      </w:r>
      <w:bookmarkStart w:id="100" w:name="_Toc127151523"/>
      <w:r>
        <w:rPr>
          <w:rFonts w:ascii="宋体" w:hAnsi="宋体" w:cs="宋体"/>
          <w:color w:val="000000" w:themeColor="text1"/>
          <w:highlight w:val="none"/>
        </w:rPr>
      </w:r>
      <w:bookmarkStart w:id="101" w:name="_Toc265228361"/>
      <w:r>
        <w:rPr>
          <w:rFonts w:ascii="宋体" w:hAnsi="宋体" w:cs="宋体"/>
          <w:color w:val="000000" w:themeColor="text1"/>
          <w:highlight w:val="none"/>
        </w:rPr>
      </w:r>
      <w:bookmarkStart w:id="102" w:name="_Toc150509274"/>
      <w:r>
        <w:rPr>
          <w:rFonts w:ascii="宋体" w:hAnsi="宋体" w:cs="宋体"/>
          <w:color w:val="000000" w:themeColor="text1"/>
          <w:highlight w:val="none"/>
        </w:rPr>
      </w:r>
      <w:bookmarkStart w:id="103" w:name="_Toc226309767"/>
      <w:r>
        <w:rPr>
          <w:rFonts w:ascii="宋体" w:hAnsi="宋体" w:cs="宋体"/>
          <w:color w:val="000000" w:themeColor="text1"/>
          <w:highlight w:val="none"/>
        </w:rPr>
      </w:r>
      <w:bookmarkStart w:id="104" w:name="_Toc305158865"/>
      <w:r>
        <w:rPr>
          <w:rFonts w:ascii="宋体" w:hAnsi="宋体" w:cs="宋体"/>
          <w:color w:val="000000" w:themeColor="text1"/>
          <w:highlight w:val="none"/>
        </w:rPr>
      </w:r>
      <w:bookmarkStart w:id="105" w:name="_Toc150480761"/>
      <w:r>
        <w:rPr>
          <w:rFonts w:ascii="宋体" w:hAnsi="宋体" w:cs="宋体"/>
          <w:color w:val="000000" w:themeColor="text1"/>
          <w:highlight w:val="none"/>
        </w:rPr>
      </w:r>
      <w:bookmarkStart w:id="106" w:name="_Toc164351617"/>
      <w:r>
        <w:rPr>
          <w:rFonts w:ascii="宋体" w:hAnsi="宋体" w:cs="宋体"/>
          <w:color w:val="000000" w:themeColor="text1"/>
          <w:highlight w:val="none"/>
        </w:rPr>
      </w:r>
      <w:bookmarkStart w:id="107" w:name="_Toc149720816"/>
      <w:r>
        <w:rPr>
          <w:rFonts w:ascii="宋体" w:hAnsi="宋体" w:cs="宋体"/>
          <w:color w:val="000000" w:themeColor="text1"/>
          <w:highlight w:val="none"/>
        </w:rPr>
      </w:r>
      <w:bookmarkStart w:id="108" w:name="_Toc226965713"/>
      <w:r>
        <w:rPr>
          <w:rFonts w:ascii="宋体" w:hAnsi="宋体" w:cs="宋体"/>
          <w:color w:val="000000" w:themeColor="text1"/>
          <w:highlight w:val="none"/>
        </w:rPr>
      </w:r>
      <w:bookmarkStart w:id="109" w:name="_Toc164229218"/>
      <w:r>
        <w:rPr>
          <w:rFonts w:ascii="宋体" w:hAnsi="宋体" w:cs="宋体"/>
          <w:color w:val="000000" w:themeColor="text1"/>
          <w:highlight w:val="none"/>
        </w:rPr>
      </w:r>
      <w:bookmarkStart w:id="110" w:name="_Toc151193837"/>
      <w:r>
        <w:rPr>
          <w:rFonts w:ascii="宋体" w:hAnsi="宋体" w:cs="宋体"/>
          <w:color w:val="000000" w:themeColor="text1"/>
          <w:highlight w:val="none"/>
        </w:rPr>
      </w:r>
      <w:bookmarkStart w:id="111" w:name="_Toc127151724"/>
      <w:r>
        <w:rPr>
          <w:rFonts w:ascii="宋体" w:hAnsi="宋体" w:cs="宋体"/>
          <w:color w:val="000000" w:themeColor="text1"/>
          <w:highlight w:val="none"/>
        </w:rPr>
      </w:r>
      <w:bookmarkStart w:id="112" w:name="_Toc142311025"/>
      <w:r>
        <w:rPr>
          <w:rFonts w:ascii="宋体" w:hAnsi="宋体" w:cs="宋体"/>
          <w:color w:val="000000" w:themeColor="text1"/>
          <w:highlight w:val="none"/>
        </w:rPr>
      </w:r>
      <w:bookmarkStart w:id="113" w:name="_Toc150774623"/>
      <w:r>
        <w:rPr>
          <w:rFonts w:ascii="宋体" w:hAnsi="宋体" w:cs="宋体"/>
          <w:color w:val="000000" w:themeColor="text1"/>
          <w:highlight w:val="none"/>
        </w:rPr>
      </w:r>
      <w:bookmarkStart w:id="114" w:name="_Toc305158791"/>
      <w:r>
        <w:rPr>
          <w:rFonts w:ascii="宋体" w:hAnsi="宋体" w:cs="宋体"/>
          <w:color w:val="000000" w:themeColor="text1"/>
          <w:highlight w:val="none"/>
        </w:rPr>
      </w:r>
      <w:bookmarkStart w:id="115" w:name="_Toc164608792"/>
      <w:r>
        <w:rPr>
          <w:rFonts w:ascii="宋体" w:hAnsi="宋体" w:cs="宋体"/>
          <w:color w:val="000000" w:themeColor="text1"/>
          <w:highlight w:val="none"/>
        </w:rPr>
      </w:r>
      <w:bookmarkStart w:id="116" w:name="_Toc164608637"/>
      <w:r>
        <w:rPr>
          <w:rFonts w:ascii="宋体" w:hAnsi="宋体" w:cs="宋体"/>
          <w:color w:val="000000" w:themeColor="text1"/>
          <w:highlight w:val="none"/>
        </w:rPr>
      </w:r>
      <w:bookmarkStart w:id="117" w:name="_Toc164229364"/>
      <w:r>
        <w:rPr>
          <w:rFonts w:ascii="宋体" w:hAnsi="宋体" w:cs="宋体"/>
          <w:color w:val="000000" w:themeColor="text1"/>
          <w:highlight w:val="none"/>
        </w:rPr>
      </w:r>
      <w:bookmarkStart w:id="118" w:name="_Toc520356147"/>
      <w:r>
        <w:rPr>
          <w:rFonts w:ascii="宋体" w:hAnsi="宋体" w:cs="宋体"/>
          <w:color w:val="000000" w:themeColor="text1"/>
          <w:highlight w:val="none"/>
        </w:rPr>
      </w:r>
      <w:bookmarkStart w:id="119" w:name="_Toc226965796"/>
      <w:r>
        <w:rPr>
          <w:rFonts w:ascii="宋体" w:hAnsi="宋体" w:cs="宋体"/>
          <w:color w:val="000000" w:themeColor="text1"/>
          <w:highlight w:val="none"/>
        </w:rPr>
      </w:r>
      <w:bookmarkStart w:id="120" w:name="_Toc151193765"/>
      <w:r>
        <w:rPr>
          <w:rFonts w:ascii="宋体" w:hAnsi="宋体" w:cs="宋体"/>
          <w:color w:val="000000" w:themeColor="text1"/>
          <w:highlight w:val="none"/>
        </w:rPr>
      </w:r>
      <w:bookmarkStart w:id="121" w:name="_Toc151193621"/>
      <w:r>
        <w:rPr>
          <w:rFonts w:ascii="宋体" w:hAnsi="宋体" w:cs="宋体"/>
          <w:color w:val="000000" w:themeColor="text1"/>
          <w:highlight w:val="none"/>
        </w:rPr>
      </w:r>
      <w:bookmarkStart w:id="122" w:name="_Toc127161437"/>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文件构</w:t>
      </w:r>
      <w:bookmarkEnd w:id="93"/>
      <w:r>
        <w:rPr>
          <w:rFonts w:ascii="宋体" w:hAnsi="宋体" w:cs="宋体"/>
          <w:color w:val="000000" w:themeColor="text1"/>
          <w:highlight w:val="none"/>
        </w:rPr>
      </w:r>
      <w:bookmarkEnd w:id="94"/>
      <w:r>
        <w:rPr>
          <w:rFonts w:ascii="宋体" w:hAnsi="宋体" w:cs="宋体"/>
          <w:color w:val="000000" w:themeColor="text1"/>
          <w:highlight w:val="none"/>
        </w:rPr>
      </w:r>
      <w:bookmarkEnd w:id="95"/>
      <w:r>
        <w:rPr>
          <w:rFonts w:ascii="宋体" w:hAnsi="宋体" w:cs="宋体"/>
          <w:color w:val="000000" w:themeColor="text1"/>
          <w:highlight w:val="none"/>
        </w:rPr>
      </w:r>
      <w:bookmarkEnd w:id="96"/>
      <w:r>
        <w:rPr>
          <w:rFonts w:ascii="宋体" w:hAnsi="宋体" w:cs="宋体"/>
          <w:color w:val="000000" w:themeColor="text1"/>
          <w:highlight w:val="none"/>
        </w:rPr>
      </w:r>
      <w:bookmarkEnd w:id="97"/>
      <w:r>
        <w:rPr>
          <w:rFonts w:ascii="宋体" w:hAnsi="宋体" w:cs="宋体"/>
          <w:color w:val="000000" w:themeColor="text1"/>
          <w:highlight w:val="none"/>
        </w:rPr>
      </w:r>
      <w:bookmarkEnd w:id="98"/>
      <w:r>
        <w:rPr>
          <w:rFonts w:ascii="宋体" w:hAnsi="宋体" w:cs="宋体"/>
          <w:color w:val="000000" w:themeColor="text1"/>
          <w:highlight w:val="none"/>
        </w:rPr>
      </w:r>
      <w:bookmarkEnd w:id="99"/>
      <w:r>
        <w:rPr>
          <w:rFonts w:ascii="宋体" w:hAnsi="宋体" w:cs="宋体"/>
          <w:color w:val="000000" w:themeColor="text1"/>
          <w:highlight w:val="none"/>
        </w:rPr>
      </w:r>
      <w:bookmarkEnd w:id="100"/>
      <w:r>
        <w:rPr>
          <w:rFonts w:ascii="宋体" w:hAnsi="宋体" w:cs="宋体"/>
          <w:color w:val="000000" w:themeColor="text1"/>
          <w:highlight w:val="none"/>
        </w:rPr>
      </w:r>
      <w:bookmarkEnd w:id="101"/>
      <w:r>
        <w:rPr>
          <w:rFonts w:ascii="宋体" w:hAnsi="宋体" w:cs="宋体"/>
          <w:color w:val="000000" w:themeColor="text1"/>
          <w:highlight w:val="none"/>
        </w:rPr>
      </w:r>
      <w:bookmarkEnd w:id="102"/>
      <w:r>
        <w:rPr>
          <w:rFonts w:ascii="宋体" w:hAnsi="宋体" w:cs="宋体"/>
          <w:color w:val="000000" w:themeColor="text1"/>
          <w:highlight w:val="none"/>
        </w:rPr>
      </w:r>
      <w:bookmarkEnd w:id="103"/>
      <w:r>
        <w:rPr>
          <w:rFonts w:ascii="宋体" w:hAnsi="宋体" w:cs="宋体"/>
          <w:color w:val="000000" w:themeColor="text1"/>
          <w:highlight w:val="none"/>
        </w:rPr>
      </w:r>
      <w:bookmarkEnd w:id="104"/>
      <w:r>
        <w:rPr>
          <w:rFonts w:ascii="宋体" w:hAnsi="宋体" w:cs="宋体"/>
          <w:color w:val="000000" w:themeColor="text1"/>
          <w:highlight w:val="none"/>
        </w:rPr>
      </w:r>
      <w:bookmarkEnd w:id="105"/>
      <w:r>
        <w:rPr>
          <w:rFonts w:ascii="宋体" w:hAnsi="宋体" w:cs="宋体"/>
          <w:color w:val="000000" w:themeColor="text1"/>
          <w:highlight w:val="none"/>
        </w:rPr>
      </w:r>
      <w:bookmarkEnd w:id="106"/>
      <w:r>
        <w:rPr>
          <w:rFonts w:ascii="宋体" w:hAnsi="宋体" w:cs="宋体"/>
          <w:color w:val="000000" w:themeColor="text1"/>
          <w:highlight w:val="none"/>
        </w:rPr>
      </w:r>
      <w:bookmarkEnd w:id="107"/>
      <w:r>
        <w:rPr>
          <w:rFonts w:ascii="宋体" w:hAnsi="宋体" w:cs="宋体"/>
          <w:color w:val="000000" w:themeColor="text1"/>
          <w:highlight w:val="none"/>
        </w:rPr>
      </w:r>
      <w:bookmarkEnd w:id="108"/>
      <w:r>
        <w:rPr>
          <w:rFonts w:ascii="宋体" w:hAnsi="宋体" w:cs="宋体"/>
          <w:color w:val="000000" w:themeColor="text1"/>
          <w:highlight w:val="none"/>
        </w:rPr>
      </w:r>
      <w:bookmarkEnd w:id="109"/>
      <w:r>
        <w:rPr>
          <w:rFonts w:ascii="宋体" w:hAnsi="宋体" w:cs="宋体"/>
          <w:color w:val="000000" w:themeColor="text1"/>
          <w:highlight w:val="none"/>
        </w:rPr>
      </w:r>
      <w:bookmarkEnd w:id="110"/>
      <w:r>
        <w:rPr>
          <w:rFonts w:ascii="宋体" w:hAnsi="宋体" w:cs="宋体"/>
          <w:color w:val="000000" w:themeColor="text1"/>
          <w:highlight w:val="none"/>
        </w:rPr>
      </w:r>
      <w:bookmarkEnd w:id="111"/>
      <w:r>
        <w:rPr>
          <w:rFonts w:ascii="宋体" w:hAnsi="宋体" w:cs="宋体"/>
          <w:color w:val="000000" w:themeColor="text1"/>
          <w:highlight w:val="none"/>
        </w:rPr>
      </w:r>
      <w:bookmarkEnd w:id="112"/>
      <w:r>
        <w:rPr>
          <w:rFonts w:ascii="宋体" w:hAnsi="宋体" w:cs="宋体"/>
          <w:color w:val="000000" w:themeColor="text1"/>
          <w:highlight w:val="none"/>
        </w:rPr>
      </w:r>
      <w:bookmarkEnd w:id="113"/>
      <w:r>
        <w:rPr>
          <w:rFonts w:ascii="宋体" w:hAnsi="宋体" w:cs="宋体"/>
          <w:color w:val="000000" w:themeColor="text1"/>
          <w:highlight w:val="none"/>
        </w:rPr>
      </w:r>
      <w:bookmarkEnd w:id="114"/>
      <w:r>
        <w:rPr>
          <w:rFonts w:ascii="宋体" w:hAnsi="宋体" w:cs="宋体"/>
          <w:color w:val="000000" w:themeColor="text1"/>
          <w:highlight w:val="none"/>
        </w:rPr>
      </w:r>
      <w:bookmarkEnd w:id="115"/>
      <w:r>
        <w:rPr>
          <w:rFonts w:ascii="宋体" w:hAnsi="宋体" w:cs="宋体"/>
          <w:color w:val="000000" w:themeColor="text1"/>
          <w:highlight w:val="none"/>
        </w:rPr>
      </w:r>
      <w:bookmarkEnd w:id="116"/>
      <w:r>
        <w:rPr>
          <w:rFonts w:ascii="宋体" w:hAnsi="宋体" w:cs="宋体"/>
          <w:color w:val="000000" w:themeColor="text1"/>
          <w:highlight w:val="none"/>
        </w:rPr>
      </w:r>
      <w:bookmarkEnd w:id="117"/>
      <w:r>
        <w:rPr>
          <w:rFonts w:ascii="宋体" w:hAnsi="宋体" w:cs="宋体"/>
          <w:color w:val="000000" w:themeColor="text1"/>
          <w:highlight w:val="none"/>
        </w:rPr>
      </w:r>
      <w:bookmarkEnd w:id="118"/>
      <w:r>
        <w:rPr>
          <w:rFonts w:ascii="宋体" w:hAnsi="宋体" w:cs="宋体"/>
          <w:color w:val="000000" w:themeColor="text1"/>
          <w:highlight w:val="none"/>
        </w:rPr>
      </w:r>
      <w:bookmarkEnd w:id="119"/>
      <w:r>
        <w:rPr>
          <w:rFonts w:ascii="宋体" w:hAnsi="宋体" w:cs="宋体"/>
          <w:color w:val="000000" w:themeColor="text1"/>
          <w:highlight w:val="none"/>
        </w:rPr>
      </w:r>
      <w:bookmarkEnd w:id="120"/>
      <w:r>
        <w:rPr>
          <w:rFonts w:ascii="宋体" w:hAnsi="宋体" w:cs="宋体"/>
          <w:color w:val="000000" w:themeColor="text1"/>
          <w:highlight w:val="none"/>
        </w:rPr>
      </w:r>
      <w:bookmarkEnd w:id="121"/>
      <w:r>
        <w:rPr>
          <w:rFonts w:ascii="宋体" w:hAnsi="宋体" w:cs="宋体"/>
          <w:color w:val="000000" w:themeColor="text1"/>
          <w:highlight w:val="none"/>
        </w:rPr>
      </w:r>
      <w:bookmarkEnd w:id="122"/>
      <w:r>
        <w:rPr>
          <w:rFonts w:ascii="宋体" w:hAnsi="宋体" w:eastAsia="宋体" w:cs="宋体"/>
          <w:color w:val="000000" w:themeColor="text1"/>
          <w:sz w:val="24"/>
          <w:highlight w:val="none"/>
        </w:rPr>
        <w:t xml:space="preserve">成</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文件包括以下部分：</w:t>
      </w:r>
      <w:r>
        <w:rPr>
          <w:rFonts w:ascii="宋体" w:hAnsi="宋体" w:cs="宋体"/>
          <w:color w:val="000000" w:themeColor="text1"/>
          <w:highlight w:val="none"/>
        </w:rPr>
      </w: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第一章</w:t>
      </w:r>
      <w:r>
        <w:rPr>
          <w:rFonts w:hint="eastAsia" w:ascii="宋体" w:hAnsi="宋体" w:eastAsia="宋体" w:cs="宋体"/>
          <w:color w:val="000000" w:themeColor="text1"/>
          <w:sz w:val="24"/>
          <w:szCs w:val="24"/>
          <w:highlight w:val="none"/>
        </w:rPr>
        <w:t xml:space="preserve">  投标</w:t>
      </w:r>
      <w:r>
        <w:rPr>
          <w:rFonts w:ascii="宋体" w:hAnsi="宋体" w:eastAsia="宋体" w:cs="宋体"/>
          <w:color w:val="000000" w:themeColor="text1"/>
          <w:sz w:val="24"/>
          <w:szCs w:val="24"/>
          <w:highlight w:val="none"/>
        </w:rPr>
        <w:t xml:space="preserve">邀请</w:t>
      </w:r>
      <w:r>
        <w:rPr>
          <w:rFonts w:ascii="宋体" w:hAnsi="宋体" w:cs="宋体"/>
          <w:color w:val="000000" w:themeColor="text1"/>
          <w:highlight w:val="none"/>
        </w:rPr>
      </w: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第二章</w:t>
      </w:r>
      <w:r>
        <w:rPr>
          <w:rFonts w:hint="eastAsia" w:ascii="宋体" w:hAnsi="宋体" w:eastAsia="宋体" w:cs="宋体"/>
          <w:color w:val="000000" w:themeColor="text1"/>
          <w:sz w:val="24"/>
          <w:szCs w:val="24"/>
          <w:highlight w:val="none"/>
        </w:rPr>
        <w:t xml:space="preserve">  投标人</w:t>
      </w:r>
      <w:r>
        <w:rPr>
          <w:rFonts w:ascii="宋体" w:hAnsi="宋体" w:eastAsia="宋体" w:cs="宋体"/>
          <w:color w:val="000000" w:themeColor="text1"/>
          <w:sz w:val="24"/>
          <w:szCs w:val="24"/>
          <w:highlight w:val="none"/>
        </w:rPr>
        <w:t xml:space="preserve">须知</w:t>
      </w:r>
      <w:r>
        <w:rPr>
          <w:rFonts w:ascii="宋体" w:hAnsi="宋体" w:cs="宋体"/>
          <w:color w:val="000000" w:themeColor="text1"/>
          <w:highlight w:val="none"/>
        </w:rPr>
      </w:r>
      <w:r/>
    </w:p>
    <w:p>
      <w:pPr>
        <w:ind w:firstLine="96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第三章  资格审查</w:t>
      </w:r>
      <w:r>
        <w:rPr>
          <w:rFonts w:ascii="宋体" w:hAnsi="宋体" w:cs="宋体"/>
          <w:color w:val="000000" w:themeColor="text1"/>
          <w:highlight w:val="none"/>
        </w:rPr>
      </w: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四</w:t>
      </w:r>
      <w:r>
        <w:rPr>
          <w:rFonts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rPr>
        <w:t xml:space="preserve">  </w:t>
      </w:r>
      <w:r>
        <w:rPr>
          <w:rFonts w:ascii="宋体" w:hAnsi="宋体" w:eastAsia="宋体" w:cs="宋体"/>
          <w:color w:val="000000" w:themeColor="text1"/>
          <w:sz w:val="24"/>
          <w:szCs w:val="24"/>
          <w:highlight w:val="none"/>
        </w:rPr>
        <w:t xml:space="preserve">评</w:t>
      </w:r>
      <w:r>
        <w:rPr>
          <w:rFonts w:hint="eastAsia" w:ascii="宋体" w:hAnsi="宋体" w:eastAsia="宋体" w:cs="宋体"/>
          <w:color w:val="000000" w:themeColor="text1"/>
          <w:sz w:val="24"/>
          <w:szCs w:val="24"/>
          <w:highlight w:val="none"/>
        </w:rPr>
        <w:t xml:space="preserve">标程序、评标</w:t>
      </w:r>
      <w:r>
        <w:rPr>
          <w:rFonts w:ascii="宋体" w:hAnsi="宋体" w:eastAsia="宋体" w:cs="宋体"/>
          <w:color w:val="000000" w:themeColor="text1"/>
          <w:sz w:val="24"/>
          <w:szCs w:val="24"/>
          <w:highlight w:val="none"/>
        </w:rPr>
        <w:t xml:space="preserve">方法和评标标准</w:t>
      </w:r>
      <w:r>
        <w:rPr>
          <w:rFonts w:ascii="宋体" w:hAnsi="宋体" w:cs="宋体"/>
          <w:color w:val="000000" w:themeColor="text1"/>
          <w:highlight w:val="none"/>
        </w:rPr>
      </w: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五</w:t>
      </w:r>
      <w:r>
        <w:rPr>
          <w:rFonts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rPr>
        <w:t xml:space="preserve">  </w:t>
      </w:r>
      <w:r>
        <w:rPr>
          <w:rFonts w:ascii="宋体" w:hAnsi="宋体" w:eastAsia="宋体" w:cs="宋体"/>
          <w:color w:val="000000" w:themeColor="text1"/>
          <w:sz w:val="24"/>
          <w:szCs w:val="24"/>
          <w:highlight w:val="none"/>
        </w:rPr>
        <w:t xml:space="preserve">采购需求</w:t>
      </w:r>
      <w:r>
        <w:rPr>
          <w:rFonts w:ascii="宋体" w:hAnsi="宋体" w:cs="宋体"/>
          <w:color w:val="000000" w:themeColor="text1"/>
          <w:highlight w:val="none"/>
        </w:rPr>
      </w: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六</w:t>
      </w:r>
      <w:r>
        <w:rPr>
          <w:rFonts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rPr>
        <w:t xml:space="preserve">  拟签订的</w:t>
      </w:r>
      <w:r>
        <w:rPr>
          <w:rFonts w:ascii="宋体" w:hAnsi="宋体" w:eastAsia="宋体" w:cs="宋体"/>
          <w:color w:val="000000" w:themeColor="text1"/>
          <w:sz w:val="24"/>
          <w:szCs w:val="24"/>
          <w:highlight w:val="none"/>
        </w:rPr>
        <w:t xml:space="preserve">合同文本</w:t>
      </w:r>
      <w:r>
        <w:rPr>
          <w:rFonts w:ascii="宋体" w:hAnsi="宋体" w:cs="宋体"/>
          <w:color w:val="000000" w:themeColor="text1"/>
          <w:highlight w:val="none"/>
        </w:rPr>
      </w: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第</w:t>
      </w:r>
      <w:r>
        <w:rPr>
          <w:rFonts w:hint="eastAsia" w:ascii="宋体" w:hAnsi="宋体" w:eastAsia="宋体" w:cs="宋体"/>
          <w:color w:val="000000" w:themeColor="text1"/>
          <w:sz w:val="24"/>
          <w:szCs w:val="24"/>
          <w:highlight w:val="none"/>
        </w:rPr>
        <w:t xml:space="preserve">七</w:t>
      </w:r>
      <w:r>
        <w:rPr>
          <w:rFonts w:ascii="宋体" w:hAnsi="宋体" w:eastAsia="宋体" w:cs="宋体"/>
          <w:color w:val="000000" w:themeColor="text1"/>
          <w:sz w:val="24"/>
          <w:szCs w:val="24"/>
          <w:highlight w:val="none"/>
        </w:rPr>
        <w:t xml:space="preserve">章</w:t>
      </w:r>
      <w:r>
        <w:rPr>
          <w:rFonts w:hint="eastAsia" w:ascii="宋体" w:hAnsi="宋体" w:eastAsia="宋体" w:cs="宋体"/>
          <w:color w:val="000000" w:themeColor="text1"/>
          <w:sz w:val="24"/>
          <w:szCs w:val="24"/>
          <w:highlight w:val="none"/>
        </w:rPr>
        <w:t xml:space="preserve">  投标</w:t>
      </w:r>
      <w:r>
        <w:rPr>
          <w:rFonts w:ascii="宋体" w:hAnsi="宋体" w:eastAsia="宋体" w:cs="宋体"/>
          <w:color w:val="000000" w:themeColor="text1"/>
          <w:sz w:val="24"/>
          <w:szCs w:val="24"/>
          <w:highlight w:val="none"/>
        </w:rPr>
        <w:t xml:space="preserve">文件格式</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对招标文件的澄清或修改</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采购人或采购代理机构对已发出的招标文件进行必要澄清或者修改的，将在原公告发布媒体上以</w:t>
      </w:r>
      <w:r>
        <w:rPr>
          <w:rFonts w:hint="eastAsia" w:ascii="宋体" w:hAnsi="宋体" w:eastAsia="宋体" w:cs="宋体"/>
          <w:color w:val="000000" w:themeColor="text1"/>
          <w:sz w:val="24"/>
          <w:highlight w:val="none"/>
        </w:rPr>
        <w:t xml:space="preserve">发布</w:t>
      </w:r>
      <w:r>
        <w:rPr>
          <w:rFonts w:ascii="宋体" w:hAnsi="宋体" w:eastAsia="宋体" w:cs="宋体"/>
          <w:color w:val="000000" w:themeColor="text1"/>
          <w:sz w:val="24"/>
          <w:highlight w:val="none"/>
        </w:rPr>
        <w:t xml:space="preserve">更正公告</w:t>
      </w:r>
      <w:r>
        <w:rPr>
          <w:rFonts w:hint="eastAsia" w:ascii="宋体" w:hAnsi="宋体" w:eastAsia="宋体" w:cs="宋体"/>
          <w:color w:val="000000" w:themeColor="text1"/>
          <w:sz w:val="24"/>
          <w:highlight w:val="none"/>
        </w:rPr>
        <w:t xml:space="preserve">的</w:t>
      </w:r>
      <w:r>
        <w:rPr>
          <w:rFonts w:ascii="宋体" w:hAnsi="宋体" w:eastAsia="宋体" w:cs="宋体"/>
          <w:color w:val="000000" w:themeColor="text1"/>
          <w:sz w:val="24"/>
          <w:highlight w:val="none"/>
        </w:rPr>
        <w:t xml:space="preserve">形式通知所有获取招标文件的潜在投标人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ind w:left="267" w:hanging="267"/>
        <w:jc w:val="center"/>
        <w:spacing w:line="360" w:lineRule="auto"/>
        <w:rPr>
          <w:rFonts w:hint="eastAsia" w:ascii="宋体" w:hAnsi="宋体" w:cs="宋体"/>
          <w:color w:val="000000" w:themeColor="text1"/>
          <w:sz w:val="24"/>
          <w:highlight w:val="none"/>
        </w:rPr>
      </w:pPr>
      <w:r>
        <w:rPr>
          <w:rFonts w:ascii="宋体" w:hAnsi="宋体" w:eastAsia="宋体" w:cs="宋体"/>
          <w:b/>
          <w:color w:val="000000" w:themeColor="text1"/>
          <w:sz w:val="28"/>
          <w:szCs w:val="28"/>
          <w:highlight w:val="none"/>
        </w:rPr>
        <w:t xml:space="preserve">三</w:t>
      </w:r>
      <w:r>
        <w:rPr>
          <w:rFonts w:hint="eastAsia" w:ascii="宋体" w:hAnsi="宋体" w:eastAsia="宋体" w:cs="宋体"/>
          <w:b/>
          <w:color w:val="000000" w:themeColor="text1"/>
          <w:sz w:val="28"/>
          <w:szCs w:val="28"/>
          <w:highlight w:val="none"/>
        </w:rPr>
        <w:t xml:space="preserve">、投标</w:t>
      </w:r>
      <w:r>
        <w:rPr>
          <w:rFonts w:ascii="宋体" w:hAnsi="宋体" w:eastAsia="宋体" w:cs="宋体"/>
          <w:b/>
          <w:color w:val="000000" w:themeColor="text1"/>
          <w:sz w:val="28"/>
          <w:szCs w:val="28"/>
          <w:highlight w:val="none"/>
        </w:rPr>
        <w:t xml:space="preserve">文件的编制</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23" w:name="_Toc264969217"/>
      <w:r>
        <w:rPr>
          <w:rFonts w:ascii="宋体" w:hAnsi="宋体" w:cs="宋体"/>
          <w:color w:val="000000" w:themeColor="text1"/>
          <w:highlight w:val="none"/>
        </w:rPr>
      </w:r>
      <w:bookmarkStart w:id="124" w:name="_Toc164229222"/>
      <w:r>
        <w:rPr>
          <w:rFonts w:ascii="宋体" w:hAnsi="宋体" w:cs="宋体"/>
          <w:color w:val="000000" w:themeColor="text1"/>
          <w:highlight w:val="none"/>
        </w:rPr>
      </w:r>
      <w:bookmarkStart w:id="125" w:name="_Toc516367021"/>
      <w:r>
        <w:rPr>
          <w:rFonts w:ascii="宋体" w:hAnsi="宋体" w:cs="宋体"/>
          <w:color w:val="000000" w:themeColor="text1"/>
          <w:highlight w:val="none"/>
        </w:rPr>
      </w:r>
      <w:bookmarkStart w:id="126" w:name="_Toc150509278"/>
      <w:r>
        <w:rPr>
          <w:rFonts w:ascii="宋体" w:hAnsi="宋体" w:cs="宋体"/>
          <w:color w:val="000000" w:themeColor="text1"/>
          <w:highlight w:val="none"/>
        </w:rPr>
      </w:r>
      <w:bookmarkStart w:id="127" w:name="_Toc226309771"/>
      <w:r>
        <w:rPr>
          <w:rFonts w:ascii="宋体" w:hAnsi="宋体" w:cs="宋体"/>
          <w:color w:val="000000" w:themeColor="text1"/>
          <w:highlight w:val="none"/>
        </w:rPr>
      </w:r>
      <w:bookmarkStart w:id="128" w:name="_Toc305158795"/>
      <w:r>
        <w:rPr>
          <w:rFonts w:ascii="宋体" w:hAnsi="宋体" w:cs="宋体"/>
          <w:color w:val="000000" w:themeColor="text1"/>
          <w:highlight w:val="none"/>
        </w:rPr>
      </w:r>
      <w:bookmarkStart w:id="129" w:name="_Toc127151728"/>
      <w:r>
        <w:rPr>
          <w:rFonts w:ascii="宋体" w:hAnsi="宋体" w:cs="宋体"/>
          <w:color w:val="000000" w:themeColor="text1"/>
          <w:highlight w:val="none"/>
        </w:rPr>
      </w:r>
      <w:bookmarkStart w:id="130" w:name="_Toc149720820"/>
      <w:r>
        <w:rPr>
          <w:rFonts w:ascii="宋体" w:hAnsi="宋体" w:cs="宋体"/>
          <w:color w:val="000000" w:themeColor="text1"/>
          <w:highlight w:val="none"/>
        </w:rPr>
      </w:r>
      <w:bookmarkStart w:id="131" w:name="_Toc305158869"/>
      <w:r>
        <w:rPr>
          <w:rFonts w:ascii="宋体" w:hAnsi="宋体" w:cs="宋体"/>
          <w:color w:val="000000" w:themeColor="text1"/>
          <w:highlight w:val="none"/>
        </w:rPr>
      </w:r>
      <w:bookmarkStart w:id="132" w:name="_Toc226965717"/>
      <w:r>
        <w:rPr>
          <w:rFonts w:ascii="宋体" w:hAnsi="宋体" w:cs="宋体"/>
          <w:color w:val="000000" w:themeColor="text1"/>
          <w:highlight w:val="none"/>
        </w:rPr>
      </w:r>
      <w:bookmarkStart w:id="133" w:name="_Toc150774732"/>
      <w:r>
        <w:rPr>
          <w:rFonts w:ascii="宋体" w:hAnsi="宋体" w:cs="宋体"/>
          <w:color w:val="000000" w:themeColor="text1"/>
          <w:highlight w:val="none"/>
        </w:rPr>
      </w:r>
      <w:bookmarkStart w:id="134" w:name="_Toc151190154"/>
      <w:r>
        <w:rPr>
          <w:rFonts w:ascii="宋体" w:hAnsi="宋体" w:cs="宋体"/>
          <w:color w:val="000000" w:themeColor="text1"/>
          <w:highlight w:val="none"/>
        </w:rPr>
      </w:r>
      <w:bookmarkStart w:id="135" w:name="_Toc151193915"/>
      <w:r>
        <w:rPr>
          <w:rFonts w:ascii="宋体" w:hAnsi="宋体" w:cs="宋体"/>
          <w:color w:val="000000" w:themeColor="text1"/>
          <w:highlight w:val="none"/>
        </w:rPr>
      </w:r>
      <w:bookmarkStart w:id="136" w:name="_Toc226965800"/>
      <w:r>
        <w:rPr>
          <w:rFonts w:ascii="宋体" w:hAnsi="宋体" w:cs="宋体"/>
          <w:color w:val="000000" w:themeColor="text1"/>
          <w:highlight w:val="none"/>
        </w:rPr>
      </w:r>
      <w:bookmarkStart w:id="137" w:name="_Toc142311029"/>
      <w:r>
        <w:rPr>
          <w:rFonts w:ascii="宋体" w:hAnsi="宋体" w:cs="宋体"/>
          <w:color w:val="000000" w:themeColor="text1"/>
          <w:highlight w:val="none"/>
        </w:rPr>
      </w:r>
      <w:bookmarkStart w:id="138" w:name="_Toc151193841"/>
      <w:r>
        <w:rPr>
          <w:rFonts w:ascii="宋体" w:hAnsi="宋体" w:cs="宋体"/>
          <w:color w:val="000000" w:themeColor="text1"/>
          <w:highlight w:val="none"/>
        </w:rPr>
      </w:r>
      <w:bookmarkStart w:id="139" w:name="_Toc150774627"/>
      <w:r>
        <w:rPr>
          <w:rFonts w:ascii="宋体" w:hAnsi="宋体" w:cs="宋体"/>
          <w:color w:val="000000" w:themeColor="text1"/>
          <w:highlight w:val="none"/>
        </w:rPr>
      </w:r>
      <w:bookmarkStart w:id="140" w:name="_Toc520356151"/>
      <w:r>
        <w:rPr>
          <w:rFonts w:ascii="宋体" w:hAnsi="宋体" w:cs="宋体"/>
          <w:color w:val="000000" w:themeColor="text1"/>
          <w:highlight w:val="none"/>
        </w:rPr>
      </w:r>
      <w:bookmarkStart w:id="141" w:name="_Toc151193625"/>
      <w:r>
        <w:rPr>
          <w:rFonts w:ascii="宋体" w:hAnsi="宋体" w:cs="宋体"/>
          <w:color w:val="000000" w:themeColor="text1"/>
          <w:highlight w:val="none"/>
        </w:rPr>
      </w:r>
      <w:bookmarkStart w:id="142" w:name="_Toc265228365"/>
      <w:r>
        <w:rPr>
          <w:rFonts w:ascii="宋体" w:hAnsi="宋体" w:cs="宋体"/>
          <w:color w:val="000000" w:themeColor="text1"/>
          <w:highlight w:val="none"/>
        </w:rPr>
      </w:r>
      <w:bookmarkStart w:id="143" w:name="_Toc151193697"/>
      <w:r>
        <w:rPr>
          <w:rFonts w:ascii="宋体" w:hAnsi="宋体" w:cs="宋体"/>
          <w:color w:val="000000" w:themeColor="text1"/>
          <w:highlight w:val="none"/>
        </w:rPr>
      </w:r>
      <w:bookmarkStart w:id="144" w:name="_Toc164351621"/>
      <w:r>
        <w:rPr>
          <w:rFonts w:ascii="宋体" w:hAnsi="宋体" w:cs="宋体"/>
          <w:color w:val="000000" w:themeColor="text1"/>
          <w:highlight w:val="none"/>
        </w:rPr>
      </w:r>
      <w:bookmarkStart w:id="145" w:name="_Toc226337223"/>
      <w:r>
        <w:rPr>
          <w:rFonts w:ascii="宋体" w:hAnsi="宋体" w:cs="宋体"/>
          <w:color w:val="000000" w:themeColor="text1"/>
          <w:highlight w:val="none"/>
        </w:rPr>
      </w:r>
      <w:bookmarkStart w:id="146" w:name="_Toc164608796"/>
      <w:r>
        <w:rPr>
          <w:rFonts w:ascii="宋体" w:hAnsi="宋体" w:cs="宋体"/>
          <w:color w:val="000000" w:themeColor="text1"/>
          <w:highlight w:val="none"/>
        </w:rPr>
      </w:r>
      <w:bookmarkStart w:id="147" w:name="_Toc195842892"/>
      <w:r>
        <w:rPr>
          <w:rFonts w:ascii="宋体" w:hAnsi="宋体" w:cs="宋体"/>
          <w:color w:val="000000" w:themeColor="text1"/>
          <w:highlight w:val="none"/>
        </w:rPr>
      </w:r>
      <w:bookmarkStart w:id="148" w:name="_Toc127161441"/>
      <w:r>
        <w:rPr>
          <w:rFonts w:ascii="宋体" w:hAnsi="宋体" w:cs="宋体"/>
          <w:color w:val="000000" w:themeColor="text1"/>
          <w:highlight w:val="none"/>
        </w:rPr>
      </w:r>
      <w:bookmarkStart w:id="149" w:name="_Toc151193769"/>
      <w:r>
        <w:rPr>
          <w:rFonts w:ascii="宋体" w:hAnsi="宋体" w:cs="宋体"/>
          <w:color w:val="000000" w:themeColor="text1"/>
          <w:highlight w:val="none"/>
        </w:rPr>
      </w:r>
      <w:bookmarkStart w:id="150" w:name="_Toc150480765"/>
      <w:r>
        <w:rPr>
          <w:rFonts w:ascii="宋体" w:hAnsi="宋体" w:cs="宋体"/>
          <w:color w:val="000000" w:themeColor="text1"/>
          <w:highlight w:val="none"/>
        </w:rPr>
      </w:r>
      <w:bookmarkStart w:id="151" w:name="_Toc164229368"/>
      <w:r>
        <w:rPr>
          <w:rFonts w:ascii="宋体" w:hAnsi="宋体" w:cs="宋体"/>
          <w:color w:val="000000" w:themeColor="text1"/>
          <w:highlight w:val="none"/>
        </w:rPr>
      </w:r>
      <w:bookmarkStart w:id="152" w:name="_Toc164608641"/>
      <w:r>
        <w:rPr>
          <w:rFonts w:ascii="宋体" w:hAnsi="宋体" w:cs="宋体"/>
          <w:color w:val="000000" w:themeColor="text1"/>
          <w:highlight w:val="none"/>
        </w:rPr>
      </w:r>
      <w:bookmarkStart w:id="153" w:name="_Toc127151527"/>
      <w:r>
        <w:rPr>
          <w:rFonts w:ascii="宋体" w:hAnsi="宋体" w:eastAsia="宋体" w:cs="宋体"/>
          <w:color w:val="000000" w:themeColor="text1"/>
          <w:sz w:val="24"/>
          <w:highlight w:val="none"/>
        </w:rPr>
        <w:t xml:space="preserve">投标范围、投标文件中计量单位的使用</w:t>
      </w:r>
      <w:bookmarkEnd w:id="123"/>
      <w:r>
        <w:rPr>
          <w:rFonts w:ascii="宋体" w:hAnsi="宋体" w:cs="宋体"/>
          <w:color w:val="000000" w:themeColor="text1"/>
          <w:highlight w:val="none"/>
        </w:rPr>
      </w:r>
      <w:bookmarkEnd w:id="124"/>
      <w:r>
        <w:rPr>
          <w:rFonts w:ascii="宋体" w:hAnsi="宋体" w:cs="宋体"/>
          <w:color w:val="000000" w:themeColor="text1"/>
          <w:highlight w:val="none"/>
        </w:rPr>
      </w:r>
      <w:bookmarkEnd w:id="125"/>
      <w:r>
        <w:rPr>
          <w:rFonts w:ascii="宋体" w:hAnsi="宋体" w:cs="宋体"/>
          <w:color w:val="000000" w:themeColor="text1"/>
          <w:highlight w:val="none"/>
        </w:rPr>
      </w:r>
      <w:bookmarkEnd w:id="126"/>
      <w:r>
        <w:rPr>
          <w:rFonts w:ascii="宋体" w:hAnsi="宋体" w:cs="宋体"/>
          <w:color w:val="000000" w:themeColor="text1"/>
          <w:highlight w:val="none"/>
        </w:rPr>
      </w:r>
      <w:bookmarkEnd w:id="127"/>
      <w:r>
        <w:rPr>
          <w:rFonts w:ascii="宋体" w:hAnsi="宋体" w:cs="宋体"/>
          <w:color w:val="000000" w:themeColor="text1"/>
          <w:highlight w:val="none"/>
        </w:rPr>
      </w:r>
      <w:bookmarkEnd w:id="128"/>
      <w:r>
        <w:rPr>
          <w:rFonts w:ascii="宋体" w:hAnsi="宋体" w:cs="宋体"/>
          <w:color w:val="000000" w:themeColor="text1"/>
          <w:highlight w:val="none"/>
        </w:rPr>
      </w:r>
      <w:bookmarkEnd w:id="129"/>
      <w:r>
        <w:rPr>
          <w:rFonts w:ascii="宋体" w:hAnsi="宋体" w:cs="宋体"/>
          <w:color w:val="000000" w:themeColor="text1"/>
          <w:highlight w:val="none"/>
        </w:rPr>
      </w:r>
      <w:bookmarkEnd w:id="130"/>
      <w:r>
        <w:rPr>
          <w:rFonts w:ascii="宋体" w:hAnsi="宋体" w:cs="宋体"/>
          <w:color w:val="000000" w:themeColor="text1"/>
          <w:highlight w:val="none"/>
        </w:rPr>
      </w:r>
      <w:bookmarkEnd w:id="131"/>
      <w:r>
        <w:rPr>
          <w:rFonts w:ascii="宋体" w:hAnsi="宋体" w:cs="宋体"/>
          <w:color w:val="000000" w:themeColor="text1"/>
          <w:highlight w:val="none"/>
        </w:rPr>
      </w:r>
      <w:bookmarkEnd w:id="132"/>
      <w:r>
        <w:rPr>
          <w:rFonts w:ascii="宋体" w:hAnsi="宋体" w:cs="宋体"/>
          <w:color w:val="000000" w:themeColor="text1"/>
          <w:highlight w:val="none"/>
        </w:rPr>
      </w:r>
      <w:bookmarkEnd w:id="133"/>
      <w:r>
        <w:rPr>
          <w:rFonts w:ascii="宋体" w:hAnsi="宋体" w:cs="宋体"/>
          <w:color w:val="000000" w:themeColor="text1"/>
          <w:highlight w:val="none"/>
        </w:rPr>
      </w:r>
      <w:bookmarkEnd w:id="134"/>
      <w:r>
        <w:rPr>
          <w:rFonts w:ascii="宋体" w:hAnsi="宋体" w:cs="宋体"/>
          <w:color w:val="000000" w:themeColor="text1"/>
          <w:highlight w:val="none"/>
        </w:rPr>
      </w:r>
      <w:bookmarkEnd w:id="135"/>
      <w:r>
        <w:rPr>
          <w:rFonts w:ascii="宋体" w:hAnsi="宋体" w:cs="宋体"/>
          <w:color w:val="000000" w:themeColor="text1"/>
          <w:highlight w:val="none"/>
        </w:rPr>
      </w:r>
      <w:bookmarkEnd w:id="136"/>
      <w:r>
        <w:rPr>
          <w:rFonts w:ascii="宋体" w:hAnsi="宋体" w:cs="宋体"/>
          <w:color w:val="000000" w:themeColor="text1"/>
          <w:highlight w:val="none"/>
        </w:rPr>
      </w:r>
      <w:bookmarkEnd w:id="137"/>
      <w:r>
        <w:rPr>
          <w:rFonts w:ascii="宋体" w:hAnsi="宋体" w:cs="宋体"/>
          <w:color w:val="000000" w:themeColor="text1"/>
          <w:highlight w:val="none"/>
        </w:rPr>
      </w:r>
      <w:bookmarkEnd w:id="138"/>
      <w:r>
        <w:rPr>
          <w:rFonts w:ascii="宋体" w:hAnsi="宋体" w:cs="宋体"/>
          <w:color w:val="000000" w:themeColor="text1"/>
          <w:highlight w:val="none"/>
        </w:rPr>
      </w:r>
      <w:bookmarkEnd w:id="139"/>
      <w:r>
        <w:rPr>
          <w:rFonts w:ascii="宋体" w:hAnsi="宋体" w:cs="宋体"/>
          <w:color w:val="000000" w:themeColor="text1"/>
          <w:highlight w:val="none"/>
        </w:rPr>
      </w:r>
      <w:bookmarkEnd w:id="140"/>
      <w:r>
        <w:rPr>
          <w:rFonts w:ascii="宋体" w:hAnsi="宋体" w:cs="宋体"/>
          <w:color w:val="000000" w:themeColor="text1"/>
          <w:highlight w:val="none"/>
        </w:rPr>
      </w:r>
      <w:bookmarkEnd w:id="141"/>
      <w:r>
        <w:rPr>
          <w:rFonts w:ascii="宋体" w:hAnsi="宋体" w:cs="宋体"/>
          <w:color w:val="000000" w:themeColor="text1"/>
          <w:highlight w:val="none"/>
        </w:rPr>
      </w:r>
      <w:bookmarkEnd w:id="142"/>
      <w:r>
        <w:rPr>
          <w:rFonts w:ascii="宋体" w:hAnsi="宋体" w:cs="宋体"/>
          <w:color w:val="000000" w:themeColor="text1"/>
          <w:highlight w:val="none"/>
        </w:rPr>
      </w:r>
      <w:bookmarkEnd w:id="143"/>
      <w:r>
        <w:rPr>
          <w:rFonts w:ascii="宋体" w:hAnsi="宋体" w:cs="宋体"/>
          <w:color w:val="000000" w:themeColor="text1"/>
          <w:highlight w:val="none"/>
        </w:rPr>
      </w:r>
      <w:bookmarkEnd w:id="144"/>
      <w:r>
        <w:rPr>
          <w:rFonts w:ascii="宋体" w:hAnsi="宋体" w:cs="宋体"/>
          <w:color w:val="000000" w:themeColor="text1"/>
          <w:highlight w:val="none"/>
        </w:rPr>
      </w:r>
      <w:bookmarkEnd w:id="145"/>
      <w:r>
        <w:rPr>
          <w:rFonts w:ascii="宋体" w:hAnsi="宋体" w:cs="宋体"/>
          <w:color w:val="000000" w:themeColor="text1"/>
          <w:highlight w:val="none"/>
        </w:rPr>
      </w:r>
      <w:bookmarkEnd w:id="146"/>
      <w:r>
        <w:rPr>
          <w:rFonts w:ascii="宋体" w:hAnsi="宋体" w:cs="宋体"/>
          <w:color w:val="000000" w:themeColor="text1"/>
          <w:highlight w:val="none"/>
        </w:rPr>
      </w:r>
      <w:bookmarkEnd w:id="147"/>
      <w:r>
        <w:rPr>
          <w:rFonts w:ascii="宋体" w:hAnsi="宋体" w:cs="宋体"/>
          <w:color w:val="000000" w:themeColor="text1"/>
          <w:highlight w:val="none"/>
        </w:rPr>
      </w:r>
      <w:bookmarkEnd w:id="148"/>
      <w:r>
        <w:rPr>
          <w:rFonts w:ascii="宋体" w:hAnsi="宋体" w:cs="宋体"/>
          <w:color w:val="000000" w:themeColor="text1"/>
          <w:highlight w:val="none"/>
        </w:rPr>
      </w:r>
      <w:bookmarkEnd w:id="149"/>
      <w:r>
        <w:rPr>
          <w:rFonts w:ascii="宋体" w:hAnsi="宋体" w:cs="宋体"/>
          <w:color w:val="000000" w:themeColor="text1"/>
          <w:highlight w:val="none"/>
        </w:rPr>
      </w:r>
      <w:bookmarkEnd w:id="150"/>
      <w:r>
        <w:rPr>
          <w:rFonts w:ascii="宋体" w:hAnsi="宋体" w:cs="宋体"/>
          <w:color w:val="000000" w:themeColor="text1"/>
          <w:highlight w:val="none"/>
        </w:rPr>
      </w:r>
      <w:bookmarkEnd w:id="151"/>
      <w:r>
        <w:rPr>
          <w:rFonts w:ascii="宋体" w:hAnsi="宋体" w:cs="宋体"/>
          <w:color w:val="000000" w:themeColor="text1"/>
          <w:highlight w:val="none"/>
        </w:rPr>
      </w:r>
      <w:bookmarkEnd w:id="152"/>
      <w:r>
        <w:rPr>
          <w:rFonts w:ascii="宋体" w:hAnsi="宋体" w:cs="宋体"/>
          <w:color w:val="000000" w:themeColor="text1"/>
          <w:highlight w:val="none"/>
        </w:rPr>
      </w:r>
      <w:bookmarkEnd w:id="153"/>
      <w:r>
        <w:rPr>
          <w:rFonts w:ascii="宋体" w:hAnsi="宋体" w:eastAsia="宋体" w:cs="宋体"/>
          <w:color w:val="000000" w:themeColor="text1"/>
          <w:sz w:val="24"/>
          <w:highlight w:val="none"/>
        </w:rPr>
        <w:t xml:space="preserve">及投标语言</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cs="宋体"/>
          <w:b/>
          <w:color w:val="000000" w:themeColor="text1"/>
          <w:sz w:val="24"/>
          <w:highlight w:val="none"/>
        </w:rPr>
        <w:t xml:space="preserve">无效投标</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除招标文件有特殊要求外，本项目投标所使用的计量单位，应采用中华人民共和国法定计量单位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54" w:name="_Ref467306195"/>
      <w:r>
        <w:rPr>
          <w:rFonts w:ascii="宋体" w:hAnsi="宋体" w:cs="宋体"/>
          <w:color w:val="000000" w:themeColor="text1"/>
          <w:highlight w:val="none"/>
        </w:rPr>
      </w:r>
      <w:bookmarkStart w:id="155" w:name="_Ref467306676"/>
      <w:r>
        <w:rPr>
          <w:rFonts w:ascii="宋体" w:hAnsi="宋体" w:cs="宋体"/>
          <w:color w:val="000000" w:themeColor="text1"/>
          <w:highlight w:val="none"/>
        </w:rPr>
      </w:r>
      <w:bookmarkStart w:id="156" w:name="_Toc516367022"/>
      <w:r>
        <w:rPr>
          <w:rFonts w:ascii="宋体" w:hAnsi="宋体" w:cs="宋体"/>
          <w:color w:val="000000" w:themeColor="text1"/>
          <w:highlight w:val="none"/>
        </w:rPr>
      </w:r>
      <w:bookmarkStart w:id="157" w:name="_Toc226337224"/>
      <w:r>
        <w:rPr>
          <w:rFonts w:ascii="宋体" w:hAnsi="宋体" w:cs="宋体"/>
          <w:color w:val="000000" w:themeColor="text1"/>
          <w:highlight w:val="none"/>
        </w:rPr>
      </w:r>
      <w:bookmarkStart w:id="158" w:name="_Toc150509279"/>
      <w:r>
        <w:rPr>
          <w:rFonts w:ascii="宋体" w:hAnsi="宋体" w:cs="宋体"/>
          <w:color w:val="000000" w:themeColor="text1"/>
          <w:highlight w:val="none"/>
        </w:rPr>
      </w:r>
      <w:bookmarkStart w:id="159" w:name="_Toc150480766"/>
      <w:r>
        <w:rPr>
          <w:rFonts w:ascii="宋体" w:hAnsi="宋体" w:cs="宋体"/>
          <w:color w:val="000000" w:themeColor="text1"/>
          <w:highlight w:val="none"/>
        </w:rPr>
      </w:r>
      <w:bookmarkStart w:id="160" w:name="_Toc127151729"/>
      <w:r>
        <w:rPr>
          <w:rFonts w:ascii="宋体" w:hAnsi="宋体" w:cs="宋体"/>
          <w:color w:val="000000" w:themeColor="text1"/>
          <w:highlight w:val="none"/>
        </w:rPr>
      </w:r>
      <w:bookmarkStart w:id="161" w:name="_Toc151193842"/>
      <w:r>
        <w:rPr>
          <w:rFonts w:ascii="宋体" w:hAnsi="宋体" w:cs="宋体"/>
          <w:color w:val="000000" w:themeColor="text1"/>
          <w:highlight w:val="none"/>
        </w:rPr>
      </w:r>
      <w:bookmarkStart w:id="162" w:name="_Toc226965718"/>
      <w:r>
        <w:rPr>
          <w:rFonts w:ascii="宋体" w:hAnsi="宋体" w:cs="宋体"/>
          <w:color w:val="000000" w:themeColor="text1"/>
          <w:highlight w:val="none"/>
        </w:rPr>
      </w:r>
      <w:bookmarkStart w:id="163" w:name="_Toc164608797"/>
      <w:r>
        <w:rPr>
          <w:rFonts w:ascii="宋体" w:hAnsi="宋体" w:cs="宋体"/>
          <w:color w:val="000000" w:themeColor="text1"/>
          <w:highlight w:val="none"/>
        </w:rPr>
      </w:r>
      <w:bookmarkStart w:id="164" w:name="_Toc520356152"/>
      <w:r>
        <w:rPr>
          <w:rFonts w:ascii="宋体" w:hAnsi="宋体" w:cs="宋体"/>
          <w:color w:val="000000" w:themeColor="text1"/>
          <w:highlight w:val="none"/>
        </w:rPr>
      </w:r>
      <w:bookmarkStart w:id="165" w:name="_Toc164229223"/>
      <w:r>
        <w:rPr>
          <w:rFonts w:ascii="宋体" w:hAnsi="宋体" w:cs="宋体"/>
          <w:color w:val="000000" w:themeColor="text1"/>
          <w:highlight w:val="none"/>
        </w:rPr>
      </w:r>
      <w:bookmarkStart w:id="166" w:name="_Toc151193626"/>
      <w:r>
        <w:rPr>
          <w:rFonts w:ascii="宋体" w:hAnsi="宋体" w:cs="宋体"/>
          <w:color w:val="000000" w:themeColor="text1"/>
          <w:highlight w:val="none"/>
        </w:rPr>
      </w:r>
      <w:bookmarkStart w:id="167" w:name="_Toc226309772"/>
      <w:r>
        <w:rPr>
          <w:rFonts w:ascii="宋体" w:hAnsi="宋体" w:cs="宋体"/>
          <w:color w:val="000000" w:themeColor="text1"/>
          <w:highlight w:val="none"/>
        </w:rPr>
      </w:r>
      <w:bookmarkStart w:id="168" w:name="_Toc164351622"/>
      <w:r>
        <w:rPr>
          <w:rFonts w:ascii="宋体" w:hAnsi="宋体" w:cs="宋体"/>
          <w:color w:val="000000" w:themeColor="text1"/>
          <w:highlight w:val="none"/>
        </w:rPr>
      </w:r>
      <w:bookmarkStart w:id="169" w:name="_Toc150774628"/>
      <w:r>
        <w:rPr>
          <w:rFonts w:ascii="宋体" w:hAnsi="宋体" w:cs="宋体"/>
          <w:color w:val="000000" w:themeColor="text1"/>
          <w:highlight w:val="none"/>
        </w:rPr>
      </w:r>
      <w:bookmarkStart w:id="170" w:name="_Toc127151528"/>
      <w:r>
        <w:rPr>
          <w:rFonts w:ascii="宋体" w:hAnsi="宋体" w:cs="宋体"/>
          <w:color w:val="000000" w:themeColor="text1"/>
          <w:highlight w:val="none"/>
        </w:rPr>
      </w:r>
      <w:bookmarkStart w:id="171" w:name="_Toc142311030"/>
      <w:r>
        <w:rPr>
          <w:rFonts w:ascii="宋体" w:hAnsi="宋体" w:cs="宋体"/>
          <w:color w:val="000000" w:themeColor="text1"/>
          <w:highlight w:val="none"/>
        </w:rPr>
      </w:r>
      <w:bookmarkStart w:id="172" w:name="_Toc164229369"/>
      <w:r>
        <w:rPr>
          <w:rFonts w:ascii="宋体" w:hAnsi="宋体" w:cs="宋体"/>
          <w:color w:val="000000" w:themeColor="text1"/>
          <w:highlight w:val="none"/>
        </w:rPr>
      </w:r>
      <w:bookmarkStart w:id="173" w:name="_Toc226965801"/>
      <w:r>
        <w:rPr>
          <w:rFonts w:ascii="宋体" w:hAnsi="宋体" w:cs="宋体"/>
          <w:color w:val="000000" w:themeColor="text1"/>
          <w:highlight w:val="none"/>
        </w:rPr>
      </w:r>
      <w:bookmarkStart w:id="174" w:name="_Toc150774733"/>
      <w:r>
        <w:rPr>
          <w:rFonts w:ascii="宋体" w:hAnsi="宋体" w:cs="宋体"/>
          <w:color w:val="000000" w:themeColor="text1"/>
          <w:highlight w:val="none"/>
        </w:rPr>
      </w:r>
      <w:bookmarkStart w:id="175" w:name="_Toc151193916"/>
      <w:r>
        <w:rPr>
          <w:rFonts w:ascii="宋体" w:hAnsi="宋体" w:cs="宋体"/>
          <w:color w:val="000000" w:themeColor="text1"/>
          <w:highlight w:val="none"/>
        </w:rPr>
      </w:r>
      <w:bookmarkStart w:id="176" w:name="_Toc151190155"/>
      <w:r>
        <w:rPr>
          <w:rFonts w:ascii="宋体" w:hAnsi="宋体" w:cs="宋体"/>
          <w:color w:val="000000" w:themeColor="text1"/>
          <w:highlight w:val="none"/>
        </w:rPr>
      </w:r>
      <w:bookmarkStart w:id="177" w:name="_Toc305158796"/>
      <w:r>
        <w:rPr>
          <w:rFonts w:ascii="宋体" w:hAnsi="宋体" w:cs="宋体"/>
          <w:color w:val="000000" w:themeColor="text1"/>
          <w:highlight w:val="none"/>
        </w:rPr>
      </w:r>
      <w:bookmarkStart w:id="178" w:name="_Toc151193698"/>
      <w:r>
        <w:rPr>
          <w:rFonts w:ascii="宋体" w:hAnsi="宋体" w:cs="宋体"/>
          <w:color w:val="000000" w:themeColor="text1"/>
          <w:highlight w:val="none"/>
        </w:rPr>
      </w:r>
      <w:bookmarkStart w:id="179" w:name="_Toc264969218"/>
      <w:r>
        <w:rPr>
          <w:rFonts w:ascii="宋体" w:hAnsi="宋体" w:cs="宋体"/>
          <w:color w:val="000000" w:themeColor="text1"/>
          <w:highlight w:val="none"/>
        </w:rPr>
      </w:r>
      <w:bookmarkStart w:id="180" w:name="_Toc265228366"/>
      <w:r>
        <w:rPr>
          <w:rFonts w:ascii="宋体" w:hAnsi="宋体" w:cs="宋体"/>
          <w:color w:val="000000" w:themeColor="text1"/>
          <w:highlight w:val="none"/>
        </w:rPr>
      </w:r>
      <w:bookmarkStart w:id="181" w:name="_Toc164608642"/>
      <w:r>
        <w:rPr>
          <w:rFonts w:ascii="宋体" w:hAnsi="宋体" w:cs="宋体"/>
          <w:color w:val="000000" w:themeColor="text1"/>
          <w:highlight w:val="none"/>
        </w:rPr>
      </w:r>
      <w:bookmarkStart w:id="182" w:name="_Toc149720821"/>
      <w:r>
        <w:rPr>
          <w:rFonts w:ascii="宋体" w:hAnsi="宋体" w:cs="宋体"/>
          <w:color w:val="000000" w:themeColor="text1"/>
          <w:highlight w:val="none"/>
        </w:rPr>
      </w:r>
      <w:bookmarkStart w:id="183" w:name="_Toc195842893"/>
      <w:r>
        <w:rPr>
          <w:rFonts w:ascii="宋体" w:hAnsi="宋体" w:cs="宋体"/>
          <w:color w:val="000000" w:themeColor="text1"/>
          <w:highlight w:val="none"/>
        </w:rPr>
      </w:r>
      <w:bookmarkStart w:id="184" w:name="_Toc151193770"/>
      <w:r>
        <w:rPr>
          <w:rFonts w:ascii="宋体" w:hAnsi="宋体" w:cs="宋体"/>
          <w:color w:val="000000" w:themeColor="text1"/>
          <w:highlight w:val="none"/>
        </w:rPr>
      </w:r>
      <w:bookmarkStart w:id="185" w:name="_Toc305158870"/>
      <w:r>
        <w:rPr>
          <w:rFonts w:ascii="宋体" w:hAnsi="宋体" w:cs="宋体"/>
          <w:color w:val="000000" w:themeColor="text1"/>
          <w:highlight w:val="none"/>
        </w:rPr>
      </w:r>
      <w:bookmarkStart w:id="186" w:name="_Toc127161442"/>
      <w:r>
        <w:rPr>
          <w:rFonts w:ascii="宋体" w:hAnsi="宋体" w:eastAsia="宋体" w:cs="宋体"/>
          <w:color w:val="000000" w:themeColor="text1"/>
          <w:sz w:val="24"/>
          <w:highlight w:val="none"/>
        </w:rPr>
        <w:t xml:space="preserve">投标文件</w:t>
      </w:r>
      <w:bookmarkEnd w:id="154"/>
      <w:r>
        <w:rPr>
          <w:rFonts w:ascii="宋体" w:hAnsi="宋体" w:cs="宋体"/>
          <w:color w:val="000000" w:themeColor="text1"/>
          <w:highlight w:val="none"/>
        </w:rPr>
      </w:r>
      <w:bookmarkEnd w:id="155"/>
      <w:r>
        <w:rPr>
          <w:rFonts w:ascii="宋体" w:hAnsi="宋体" w:cs="宋体"/>
          <w:color w:val="000000" w:themeColor="text1"/>
          <w:highlight w:val="none"/>
        </w:rPr>
      </w:r>
      <w:bookmarkEnd w:id="156"/>
      <w:r>
        <w:rPr>
          <w:rFonts w:ascii="宋体" w:hAnsi="宋体" w:eastAsia="宋体" w:cs="宋体"/>
          <w:color w:val="000000" w:themeColor="text1"/>
          <w:sz w:val="24"/>
          <w:highlight w:val="none"/>
        </w:rPr>
        <w:t xml:space="preserve">构成</w:t>
      </w:r>
      <w:bookmarkEnd w:id="157"/>
      <w:r>
        <w:rPr>
          <w:rFonts w:ascii="宋体" w:hAnsi="宋体" w:cs="宋体"/>
          <w:color w:val="000000" w:themeColor="text1"/>
          <w:highlight w:val="none"/>
        </w:rPr>
      </w:r>
      <w:bookmarkEnd w:id="158"/>
      <w:r>
        <w:rPr>
          <w:rFonts w:ascii="宋体" w:hAnsi="宋体" w:cs="宋体"/>
          <w:color w:val="000000" w:themeColor="text1"/>
          <w:highlight w:val="none"/>
        </w:rPr>
      </w:r>
      <w:bookmarkEnd w:id="159"/>
      <w:r>
        <w:rPr>
          <w:rFonts w:ascii="宋体" w:hAnsi="宋体" w:cs="宋体"/>
          <w:color w:val="000000" w:themeColor="text1"/>
          <w:highlight w:val="none"/>
        </w:rPr>
      </w:r>
      <w:bookmarkEnd w:id="160"/>
      <w:r>
        <w:rPr>
          <w:rFonts w:ascii="宋体" w:hAnsi="宋体" w:cs="宋体"/>
          <w:color w:val="000000" w:themeColor="text1"/>
          <w:highlight w:val="none"/>
        </w:rPr>
      </w:r>
      <w:bookmarkEnd w:id="161"/>
      <w:r>
        <w:rPr>
          <w:rFonts w:ascii="宋体" w:hAnsi="宋体" w:cs="宋体"/>
          <w:color w:val="000000" w:themeColor="text1"/>
          <w:highlight w:val="none"/>
        </w:rPr>
      </w:r>
      <w:bookmarkEnd w:id="162"/>
      <w:r>
        <w:rPr>
          <w:rFonts w:ascii="宋体" w:hAnsi="宋体" w:cs="宋体"/>
          <w:color w:val="000000" w:themeColor="text1"/>
          <w:highlight w:val="none"/>
        </w:rPr>
      </w:r>
      <w:bookmarkEnd w:id="163"/>
      <w:r>
        <w:rPr>
          <w:rFonts w:ascii="宋体" w:hAnsi="宋体" w:cs="宋体"/>
          <w:color w:val="000000" w:themeColor="text1"/>
          <w:highlight w:val="none"/>
        </w:rPr>
      </w:r>
      <w:bookmarkEnd w:id="164"/>
      <w:r>
        <w:rPr>
          <w:rFonts w:ascii="宋体" w:hAnsi="宋体" w:cs="宋体"/>
          <w:color w:val="000000" w:themeColor="text1"/>
          <w:highlight w:val="none"/>
        </w:rPr>
      </w:r>
      <w:bookmarkEnd w:id="165"/>
      <w:r>
        <w:rPr>
          <w:rFonts w:ascii="宋体" w:hAnsi="宋体" w:cs="宋体"/>
          <w:color w:val="000000" w:themeColor="text1"/>
          <w:highlight w:val="none"/>
        </w:rPr>
      </w:r>
      <w:bookmarkEnd w:id="166"/>
      <w:r>
        <w:rPr>
          <w:rFonts w:ascii="宋体" w:hAnsi="宋体" w:cs="宋体"/>
          <w:color w:val="000000" w:themeColor="text1"/>
          <w:highlight w:val="none"/>
        </w:rPr>
      </w:r>
      <w:bookmarkEnd w:id="167"/>
      <w:r>
        <w:rPr>
          <w:rFonts w:ascii="宋体" w:hAnsi="宋体" w:cs="宋体"/>
          <w:color w:val="000000" w:themeColor="text1"/>
          <w:highlight w:val="none"/>
        </w:rPr>
      </w:r>
      <w:bookmarkEnd w:id="168"/>
      <w:r>
        <w:rPr>
          <w:rFonts w:ascii="宋体" w:hAnsi="宋体" w:cs="宋体"/>
          <w:color w:val="000000" w:themeColor="text1"/>
          <w:highlight w:val="none"/>
        </w:rPr>
      </w:r>
      <w:bookmarkEnd w:id="169"/>
      <w:r>
        <w:rPr>
          <w:rFonts w:ascii="宋体" w:hAnsi="宋体" w:cs="宋体"/>
          <w:color w:val="000000" w:themeColor="text1"/>
          <w:highlight w:val="none"/>
        </w:rPr>
      </w:r>
      <w:bookmarkEnd w:id="170"/>
      <w:r>
        <w:rPr>
          <w:rFonts w:ascii="宋体" w:hAnsi="宋体" w:cs="宋体"/>
          <w:color w:val="000000" w:themeColor="text1"/>
          <w:highlight w:val="none"/>
        </w:rPr>
      </w:r>
      <w:bookmarkEnd w:id="171"/>
      <w:r>
        <w:rPr>
          <w:rFonts w:ascii="宋体" w:hAnsi="宋体" w:cs="宋体"/>
          <w:color w:val="000000" w:themeColor="text1"/>
          <w:highlight w:val="none"/>
        </w:rPr>
      </w:r>
      <w:bookmarkEnd w:id="172"/>
      <w:r>
        <w:rPr>
          <w:rFonts w:ascii="宋体" w:hAnsi="宋体" w:cs="宋体"/>
          <w:color w:val="000000" w:themeColor="text1"/>
          <w:highlight w:val="none"/>
        </w:rPr>
      </w:r>
      <w:bookmarkEnd w:id="173"/>
      <w:r>
        <w:rPr>
          <w:rFonts w:ascii="宋体" w:hAnsi="宋体" w:cs="宋体"/>
          <w:color w:val="000000" w:themeColor="text1"/>
          <w:highlight w:val="none"/>
        </w:rPr>
      </w:r>
      <w:bookmarkEnd w:id="174"/>
      <w:r>
        <w:rPr>
          <w:rFonts w:ascii="宋体" w:hAnsi="宋体" w:cs="宋体"/>
          <w:color w:val="000000" w:themeColor="text1"/>
          <w:highlight w:val="none"/>
        </w:rPr>
      </w:r>
      <w:bookmarkEnd w:id="175"/>
      <w:r>
        <w:rPr>
          <w:rFonts w:ascii="宋体" w:hAnsi="宋体" w:cs="宋体"/>
          <w:color w:val="000000" w:themeColor="text1"/>
          <w:highlight w:val="none"/>
        </w:rPr>
      </w:r>
      <w:bookmarkEnd w:id="176"/>
      <w:r>
        <w:rPr>
          <w:rFonts w:ascii="宋体" w:hAnsi="宋体" w:cs="宋体"/>
          <w:color w:val="000000" w:themeColor="text1"/>
          <w:highlight w:val="none"/>
        </w:rPr>
      </w:r>
      <w:bookmarkEnd w:id="177"/>
      <w:r>
        <w:rPr>
          <w:rFonts w:ascii="宋体" w:hAnsi="宋体" w:cs="宋体"/>
          <w:color w:val="000000" w:themeColor="text1"/>
          <w:highlight w:val="none"/>
        </w:rPr>
      </w:r>
      <w:bookmarkEnd w:id="178"/>
      <w:r>
        <w:rPr>
          <w:rFonts w:ascii="宋体" w:hAnsi="宋体" w:cs="宋体"/>
          <w:color w:val="000000" w:themeColor="text1"/>
          <w:highlight w:val="none"/>
        </w:rPr>
      </w:r>
      <w:bookmarkEnd w:id="179"/>
      <w:r>
        <w:rPr>
          <w:rFonts w:ascii="宋体" w:hAnsi="宋体" w:cs="宋体"/>
          <w:color w:val="000000" w:themeColor="text1"/>
          <w:highlight w:val="none"/>
        </w:rPr>
      </w:r>
      <w:bookmarkEnd w:id="180"/>
      <w:r>
        <w:rPr>
          <w:rFonts w:ascii="宋体" w:hAnsi="宋体" w:cs="宋体"/>
          <w:color w:val="000000" w:themeColor="text1"/>
          <w:highlight w:val="none"/>
        </w:rPr>
      </w:r>
      <w:bookmarkEnd w:id="181"/>
      <w:r>
        <w:rPr>
          <w:rFonts w:ascii="宋体" w:hAnsi="宋体" w:cs="宋体"/>
          <w:color w:val="000000" w:themeColor="text1"/>
          <w:highlight w:val="none"/>
        </w:rPr>
      </w:r>
      <w:bookmarkEnd w:id="182"/>
      <w:r>
        <w:rPr>
          <w:rFonts w:ascii="宋体" w:hAnsi="宋体" w:cs="宋体"/>
          <w:color w:val="000000" w:themeColor="text1"/>
          <w:highlight w:val="none"/>
        </w:rPr>
      </w:r>
      <w:bookmarkEnd w:id="183"/>
      <w:r>
        <w:rPr>
          <w:rFonts w:ascii="宋体" w:hAnsi="宋体" w:cs="宋体"/>
          <w:color w:val="000000" w:themeColor="text1"/>
          <w:highlight w:val="none"/>
        </w:rPr>
      </w:r>
      <w:bookmarkEnd w:id="184"/>
      <w:r>
        <w:rPr>
          <w:rFonts w:ascii="宋体" w:hAnsi="宋体" w:cs="宋体"/>
          <w:color w:val="000000" w:themeColor="text1"/>
          <w:highlight w:val="none"/>
        </w:rPr>
      </w:r>
      <w:bookmarkEnd w:id="185"/>
      <w:r>
        <w:rPr>
          <w:rFonts w:ascii="宋体" w:hAnsi="宋体" w:cs="宋体"/>
          <w:color w:val="000000" w:themeColor="text1"/>
          <w:highlight w:val="none"/>
        </w:rPr>
      </w:r>
      <w:bookmarkEnd w:id="186"/>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投标人编写的投标文件应包括资格证明文件、符合性证明文件、投标分项报价表、技术要求响应及偏离表、商务要求响应及偏离表、其他证明文件、投标函、开标一览表等部分。</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对于招标文件中标记了“实质性格式”文件的，</w:t>
      </w:r>
      <w:r>
        <w:rPr>
          <w:rFonts w:ascii="宋体" w:hAnsi="宋体" w:eastAsia="宋体" w:cs="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w:t>
      </w:r>
      <w:r>
        <w:rPr>
          <w:rFonts w:ascii="宋体" w:hAnsi="宋体" w:eastAsia="宋体" w:cs="宋体"/>
          <w:color w:val="000000" w:themeColor="text1"/>
          <w:sz w:val="24"/>
          <w:highlight w:val="none"/>
        </w:rPr>
        <w:t xml:space="preserve">写或不实质性响应，</w:t>
      </w:r>
      <w:r>
        <w:rPr>
          <w:rFonts w:ascii="宋体" w:hAnsi="宋体" w:eastAsia="宋体" w:cs="宋体"/>
          <w:color w:val="000000" w:themeColor="text1"/>
          <w:sz w:val="24"/>
          <w:highlight w:val="none"/>
        </w:rPr>
        <w:t xml:space="preserve">否则</w:t>
      </w:r>
      <w:r>
        <w:rPr>
          <w:rFonts w:ascii="宋体" w:hAnsi="宋体" w:eastAsia="宋体" w:cs="宋体"/>
          <w:b/>
          <w:color w:val="000000" w:themeColor="text1"/>
          <w:sz w:val="24"/>
          <w:highlight w:val="none"/>
        </w:rPr>
        <w:t xml:space="preserve">投标无效</w:t>
      </w:r>
      <w:r>
        <w:rPr>
          <w:rFonts w:ascii="宋体" w:hAnsi="宋体" w:eastAsia="宋体" w:cs="宋体"/>
          <w:color w:val="000000" w:themeColor="text1"/>
          <w:sz w:val="24"/>
          <w:highlight w:val="none"/>
        </w:rPr>
        <w:t xml:space="preserve">。未标记“实质性格式”的文件和招标文件未提供格式的内容，可由投标人自行编写。</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第四章《评标程序、评标方法和评标标准》中涉及的证明文件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认为应附的其他材料</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如标书制作工具中格式和内容与“江苏政府采购网”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“常州市政府采购网”</w:t>
      </w:r>
      <w:r>
        <w:rPr>
          <w:rFonts w:hint="eastAsia" w:ascii="宋体" w:hAnsi="宋体" w:eastAsia="宋体" w:cs="宋体"/>
          <w:color w:val="000000" w:themeColor="text1"/>
          <w:sz w:val="24"/>
          <w:highlight w:val="none"/>
        </w:rPr>
        <w:t xml:space="preserve">发布的招标文件不一致，请以“江苏政府采购网”</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“常州市政府采购网”</w:t>
      </w:r>
      <w:r>
        <w:rPr>
          <w:rFonts w:hint="eastAsia" w:ascii="宋体" w:hAnsi="宋体" w:eastAsia="宋体" w:cs="宋体"/>
          <w:color w:val="000000" w:themeColor="text1"/>
          <w:sz w:val="24"/>
          <w:highlight w:val="none"/>
        </w:rPr>
        <w:t xml:space="preserve">发布的招标文件为准。</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投标报价</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所有</w:t>
      </w: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均以人民币报价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投标人的报价应包括为完成本项目所发生的一切费用和税费，招标人将不再支付报价以外的任何费用。</w:t>
      </w:r>
      <w:r>
        <w:rPr>
          <w:rFonts w:hint="eastAsia" w:ascii="宋体" w:hAnsi="宋体" w:eastAsia="宋体" w:cs="宋体"/>
          <w:color w:val="000000" w:themeColor="text1"/>
          <w:sz w:val="24"/>
          <w:highlight w:val="none"/>
        </w:rPr>
        <w:t xml:space="preserve">投标人的报价应包括但不限于下列内容，《投标人须知资料表》中有特殊规定的，从其规定。</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按照招标文件要求完成本项目的全部相关服务费用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投标人不能提供任何有选择性或可调整的报价，否则其</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保证金</w:t>
      </w:r>
      <w:r>
        <w:rPr>
          <w:rFonts w:hint="eastAsia" w:ascii="宋体" w:hAnsi="宋体" w:eastAsia="宋体" w:cs="宋体"/>
          <w:color w:val="000000" w:themeColor="text1"/>
          <w:sz w:val="24"/>
          <w:highlight w:val="none"/>
        </w:rPr>
        <w:t xml:space="preserve">：根据江苏省和常州市的相关文件规定，免收保证金</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有效期</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w:t>
      </w:r>
      <w:r>
        <w:rPr>
          <w:rFonts w:hint="eastAsia" w:ascii="宋体" w:hAnsi="宋体" w:eastAsia="宋体" w:cs="宋体"/>
          <w:color w:val="000000" w:themeColor="text1"/>
          <w:sz w:val="24"/>
          <w:highlight w:val="none"/>
        </w:rPr>
        <w:t xml:space="preserve">文件</w:t>
      </w:r>
      <w:r>
        <w:rPr>
          <w:rFonts w:ascii="宋体" w:hAnsi="宋体" w:eastAsia="宋体" w:cs="宋体"/>
          <w:color w:val="000000" w:themeColor="text1"/>
          <w:sz w:val="24"/>
          <w:highlight w:val="none"/>
        </w:rPr>
        <w:t xml:space="preserve">应在本招标文件《投标人须知资料表》中规定的投标有效期内保持有效，投标有效期少于招标文件规定期限的，其</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87" w:name="_Toc151193847"/>
      <w:r>
        <w:rPr>
          <w:rFonts w:ascii="宋体" w:hAnsi="宋体" w:cs="宋体"/>
          <w:color w:val="000000" w:themeColor="text1"/>
          <w:highlight w:val="none"/>
        </w:rPr>
      </w:r>
      <w:bookmarkStart w:id="188" w:name="_Toc150509284"/>
      <w:r>
        <w:rPr>
          <w:rFonts w:ascii="宋体" w:hAnsi="宋体" w:cs="宋体"/>
          <w:color w:val="000000" w:themeColor="text1"/>
          <w:highlight w:val="none"/>
        </w:rPr>
      </w:r>
      <w:bookmarkStart w:id="189" w:name="_Toc226337229"/>
      <w:r>
        <w:rPr>
          <w:rFonts w:ascii="宋体" w:hAnsi="宋体" w:cs="宋体"/>
          <w:color w:val="000000" w:themeColor="text1"/>
          <w:highlight w:val="none"/>
        </w:rPr>
      </w:r>
      <w:bookmarkStart w:id="190" w:name="_Toc164608802"/>
      <w:r>
        <w:rPr>
          <w:rFonts w:ascii="宋体" w:hAnsi="宋体" w:cs="宋体"/>
          <w:color w:val="000000" w:themeColor="text1"/>
          <w:highlight w:val="none"/>
        </w:rPr>
      </w:r>
      <w:bookmarkStart w:id="191" w:name="_Toc151193703"/>
      <w:r>
        <w:rPr>
          <w:rFonts w:ascii="宋体" w:hAnsi="宋体" w:cs="宋体"/>
          <w:color w:val="000000" w:themeColor="text1"/>
          <w:highlight w:val="none"/>
        </w:rPr>
      </w:r>
      <w:bookmarkStart w:id="192" w:name="_Toc305158875"/>
      <w:r>
        <w:rPr>
          <w:rFonts w:ascii="宋体" w:hAnsi="宋体" w:cs="宋体"/>
          <w:color w:val="000000" w:themeColor="text1"/>
          <w:highlight w:val="none"/>
        </w:rPr>
      </w:r>
      <w:bookmarkStart w:id="193" w:name="_Toc226965723"/>
      <w:r>
        <w:rPr>
          <w:rFonts w:ascii="宋体" w:hAnsi="宋体" w:cs="宋体"/>
          <w:color w:val="000000" w:themeColor="text1"/>
          <w:highlight w:val="none"/>
        </w:rPr>
      </w:r>
      <w:bookmarkStart w:id="194" w:name="_Toc127151734"/>
      <w:r>
        <w:rPr>
          <w:rFonts w:ascii="宋体" w:hAnsi="宋体" w:cs="宋体"/>
          <w:color w:val="000000" w:themeColor="text1"/>
          <w:highlight w:val="none"/>
        </w:rPr>
      </w:r>
      <w:bookmarkStart w:id="195" w:name="_Toc164351627"/>
      <w:r>
        <w:rPr>
          <w:rFonts w:ascii="宋体" w:hAnsi="宋体" w:cs="宋体"/>
          <w:color w:val="000000" w:themeColor="text1"/>
          <w:highlight w:val="none"/>
        </w:rPr>
      </w:r>
      <w:bookmarkStart w:id="196" w:name="_Toc195842898"/>
      <w:r>
        <w:rPr>
          <w:rFonts w:ascii="宋体" w:hAnsi="宋体" w:cs="宋体"/>
          <w:color w:val="000000" w:themeColor="text1"/>
          <w:highlight w:val="none"/>
        </w:rPr>
      </w:r>
      <w:bookmarkStart w:id="197" w:name="_Toc520356158"/>
      <w:r>
        <w:rPr>
          <w:rFonts w:ascii="宋体" w:hAnsi="宋体" w:cs="宋体"/>
          <w:color w:val="000000" w:themeColor="text1"/>
          <w:highlight w:val="none"/>
        </w:rPr>
      </w:r>
      <w:bookmarkStart w:id="198" w:name="_Toc127161447"/>
      <w:r>
        <w:rPr>
          <w:rFonts w:ascii="宋体" w:hAnsi="宋体" w:cs="宋体"/>
          <w:color w:val="000000" w:themeColor="text1"/>
          <w:highlight w:val="none"/>
        </w:rPr>
      </w:r>
      <w:bookmarkStart w:id="199" w:name="_Toc305158801"/>
      <w:r>
        <w:rPr>
          <w:rFonts w:ascii="宋体" w:hAnsi="宋体" w:cs="宋体"/>
          <w:color w:val="000000" w:themeColor="text1"/>
          <w:highlight w:val="none"/>
        </w:rPr>
      </w:r>
      <w:bookmarkStart w:id="200" w:name="_Toc164229228"/>
      <w:r>
        <w:rPr>
          <w:rFonts w:ascii="宋体" w:hAnsi="宋体" w:cs="宋体"/>
          <w:color w:val="000000" w:themeColor="text1"/>
          <w:highlight w:val="none"/>
        </w:rPr>
      </w:r>
      <w:bookmarkStart w:id="201" w:name="_Toc150480771"/>
      <w:r>
        <w:rPr>
          <w:rFonts w:ascii="宋体" w:hAnsi="宋体" w:cs="宋体"/>
          <w:color w:val="000000" w:themeColor="text1"/>
          <w:highlight w:val="none"/>
        </w:rPr>
      </w:r>
      <w:bookmarkStart w:id="202" w:name="_Toc142311035"/>
      <w:r>
        <w:rPr>
          <w:rFonts w:ascii="宋体" w:hAnsi="宋体" w:cs="宋体"/>
          <w:color w:val="000000" w:themeColor="text1"/>
          <w:highlight w:val="none"/>
        </w:rPr>
      </w:r>
      <w:bookmarkStart w:id="203" w:name="_Toc265228371"/>
      <w:r>
        <w:rPr>
          <w:rFonts w:ascii="宋体" w:hAnsi="宋体" w:cs="宋体"/>
          <w:color w:val="000000" w:themeColor="text1"/>
          <w:highlight w:val="none"/>
        </w:rPr>
      </w:r>
      <w:bookmarkStart w:id="204" w:name="_Toc226965806"/>
      <w:r>
        <w:rPr>
          <w:rFonts w:ascii="宋体" w:hAnsi="宋体" w:cs="宋体"/>
          <w:color w:val="000000" w:themeColor="text1"/>
          <w:highlight w:val="none"/>
        </w:rPr>
      </w:r>
      <w:bookmarkStart w:id="205" w:name="_Toc150774633"/>
      <w:r>
        <w:rPr>
          <w:rFonts w:ascii="宋体" w:hAnsi="宋体" w:cs="宋体"/>
          <w:color w:val="000000" w:themeColor="text1"/>
          <w:highlight w:val="none"/>
        </w:rPr>
      </w:r>
      <w:bookmarkStart w:id="206" w:name="_Toc226309777"/>
      <w:r>
        <w:rPr>
          <w:rFonts w:ascii="宋体" w:hAnsi="宋体" w:cs="宋体"/>
          <w:color w:val="000000" w:themeColor="text1"/>
          <w:highlight w:val="none"/>
        </w:rPr>
      </w:r>
      <w:bookmarkStart w:id="207" w:name="_Toc151190160"/>
      <w:r>
        <w:rPr>
          <w:rFonts w:ascii="宋体" w:hAnsi="宋体" w:cs="宋体"/>
          <w:color w:val="000000" w:themeColor="text1"/>
          <w:highlight w:val="none"/>
        </w:rPr>
      </w:r>
      <w:bookmarkStart w:id="208" w:name="_Toc151193775"/>
      <w:r>
        <w:rPr>
          <w:rFonts w:ascii="宋体" w:hAnsi="宋体" w:cs="宋体"/>
          <w:color w:val="000000" w:themeColor="text1"/>
          <w:highlight w:val="none"/>
        </w:rPr>
      </w:r>
      <w:bookmarkStart w:id="209" w:name="_Toc264969223"/>
      <w:r>
        <w:rPr>
          <w:rFonts w:ascii="宋体" w:hAnsi="宋体" w:cs="宋体"/>
          <w:color w:val="000000" w:themeColor="text1"/>
          <w:highlight w:val="none"/>
        </w:rPr>
      </w:r>
      <w:bookmarkStart w:id="210" w:name="_Toc151193631"/>
      <w:r>
        <w:rPr>
          <w:rFonts w:ascii="宋体" w:hAnsi="宋体" w:cs="宋体"/>
          <w:color w:val="000000" w:themeColor="text1"/>
          <w:highlight w:val="none"/>
        </w:rPr>
      </w:r>
      <w:bookmarkStart w:id="211" w:name="_Toc127151533"/>
      <w:r>
        <w:rPr>
          <w:rFonts w:ascii="宋体" w:hAnsi="宋体" w:cs="宋体"/>
          <w:color w:val="000000" w:themeColor="text1"/>
          <w:highlight w:val="none"/>
        </w:rPr>
      </w:r>
      <w:bookmarkStart w:id="212" w:name="_Toc151193921"/>
      <w:r>
        <w:rPr>
          <w:rFonts w:ascii="宋体" w:hAnsi="宋体" w:cs="宋体"/>
          <w:color w:val="000000" w:themeColor="text1"/>
          <w:highlight w:val="none"/>
        </w:rPr>
      </w:r>
      <w:bookmarkStart w:id="213" w:name="_Toc149720826"/>
      <w:r>
        <w:rPr>
          <w:rFonts w:ascii="宋体" w:hAnsi="宋体" w:cs="宋体"/>
          <w:color w:val="000000" w:themeColor="text1"/>
          <w:highlight w:val="none"/>
        </w:rPr>
      </w:r>
      <w:bookmarkStart w:id="214" w:name="_Toc150774738"/>
      <w:r>
        <w:rPr>
          <w:rFonts w:ascii="宋体" w:hAnsi="宋体" w:cs="宋体"/>
          <w:color w:val="000000" w:themeColor="text1"/>
          <w:highlight w:val="none"/>
        </w:rPr>
      </w:r>
      <w:bookmarkStart w:id="215" w:name="_Toc164608647"/>
      <w:r>
        <w:rPr>
          <w:rFonts w:ascii="宋体" w:hAnsi="宋体" w:cs="宋体"/>
          <w:color w:val="000000" w:themeColor="text1"/>
          <w:highlight w:val="none"/>
        </w:rPr>
      </w:r>
      <w:bookmarkStart w:id="216" w:name="_Toc164229374"/>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文件的</w:t>
      </w:r>
      <w:bookmarkEnd w:id="187"/>
      <w:r>
        <w:rPr>
          <w:rFonts w:ascii="宋体" w:hAnsi="宋体" w:cs="宋体"/>
          <w:color w:val="000000" w:themeColor="text1"/>
          <w:highlight w:val="none"/>
        </w:rPr>
      </w:r>
      <w:bookmarkEnd w:id="188"/>
      <w:r>
        <w:rPr>
          <w:rFonts w:ascii="宋体" w:hAnsi="宋体" w:cs="宋体"/>
          <w:color w:val="000000" w:themeColor="text1"/>
          <w:highlight w:val="none"/>
        </w:rPr>
      </w:r>
      <w:bookmarkEnd w:id="189"/>
      <w:r>
        <w:rPr>
          <w:rFonts w:ascii="宋体" w:hAnsi="宋体" w:cs="宋体"/>
          <w:color w:val="000000" w:themeColor="text1"/>
          <w:highlight w:val="none"/>
        </w:rPr>
      </w:r>
      <w:bookmarkEnd w:id="190"/>
      <w:r>
        <w:rPr>
          <w:rFonts w:ascii="宋体" w:hAnsi="宋体" w:cs="宋体"/>
          <w:color w:val="000000" w:themeColor="text1"/>
          <w:highlight w:val="none"/>
        </w:rPr>
      </w:r>
      <w:bookmarkEnd w:id="191"/>
      <w:r>
        <w:rPr>
          <w:rFonts w:ascii="宋体" w:hAnsi="宋体" w:cs="宋体"/>
          <w:color w:val="000000" w:themeColor="text1"/>
          <w:highlight w:val="none"/>
        </w:rPr>
      </w:r>
      <w:bookmarkEnd w:id="192"/>
      <w:r>
        <w:rPr>
          <w:rFonts w:ascii="宋体" w:hAnsi="宋体" w:cs="宋体"/>
          <w:color w:val="000000" w:themeColor="text1"/>
          <w:highlight w:val="none"/>
        </w:rPr>
      </w:r>
      <w:bookmarkEnd w:id="193"/>
      <w:r>
        <w:rPr>
          <w:rFonts w:ascii="宋体" w:hAnsi="宋体" w:cs="宋体"/>
          <w:color w:val="000000" w:themeColor="text1"/>
          <w:highlight w:val="none"/>
        </w:rPr>
      </w:r>
      <w:bookmarkEnd w:id="194"/>
      <w:r>
        <w:rPr>
          <w:rFonts w:ascii="宋体" w:hAnsi="宋体" w:cs="宋体"/>
          <w:color w:val="000000" w:themeColor="text1"/>
          <w:highlight w:val="none"/>
        </w:rPr>
      </w:r>
      <w:bookmarkEnd w:id="195"/>
      <w:r>
        <w:rPr>
          <w:rFonts w:ascii="宋体" w:hAnsi="宋体" w:cs="宋体"/>
          <w:color w:val="000000" w:themeColor="text1"/>
          <w:highlight w:val="none"/>
        </w:rPr>
      </w:r>
      <w:bookmarkEnd w:id="196"/>
      <w:r>
        <w:rPr>
          <w:rFonts w:ascii="宋体" w:hAnsi="宋体" w:cs="宋体"/>
          <w:color w:val="000000" w:themeColor="text1"/>
          <w:highlight w:val="none"/>
        </w:rPr>
      </w:r>
      <w:bookmarkEnd w:id="197"/>
      <w:r>
        <w:rPr>
          <w:rFonts w:ascii="宋体" w:hAnsi="宋体" w:cs="宋体"/>
          <w:color w:val="000000" w:themeColor="text1"/>
          <w:highlight w:val="none"/>
        </w:rPr>
      </w:r>
      <w:bookmarkEnd w:id="198"/>
      <w:r>
        <w:rPr>
          <w:rFonts w:ascii="宋体" w:hAnsi="宋体" w:cs="宋体"/>
          <w:color w:val="000000" w:themeColor="text1"/>
          <w:highlight w:val="none"/>
        </w:rPr>
      </w:r>
      <w:bookmarkEnd w:id="199"/>
      <w:r>
        <w:rPr>
          <w:rFonts w:ascii="宋体" w:hAnsi="宋体" w:cs="宋体"/>
          <w:color w:val="000000" w:themeColor="text1"/>
          <w:highlight w:val="none"/>
        </w:rPr>
      </w:r>
      <w:bookmarkEnd w:id="200"/>
      <w:r>
        <w:rPr>
          <w:rFonts w:ascii="宋体" w:hAnsi="宋体" w:cs="宋体"/>
          <w:color w:val="000000" w:themeColor="text1"/>
          <w:highlight w:val="none"/>
        </w:rPr>
      </w:r>
      <w:bookmarkEnd w:id="201"/>
      <w:r>
        <w:rPr>
          <w:rFonts w:ascii="宋体" w:hAnsi="宋体" w:cs="宋体"/>
          <w:color w:val="000000" w:themeColor="text1"/>
          <w:highlight w:val="none"/>
        </w:rPr>
      </w:r>
      <w:bookmarkEnd w:id="202"/>
      <w:r>
        <w:rPr>
          <w:rFonts w:ascii="宋体" w:hAnsi="宋体" w:cs="宋体"/>
          <w:color w:val="000000" w:themeColor="text1"/>
          <w:highlight w:val="none"/>
        </w:rPr>
      </w:r>
      <w:bookmarkEnd w:id="203"/>
      <w:r>
        <w:rPr>
          <w:rFonts w:ascii="宋体" w:hAnsi="宋体" w:cs="宋体"/>
          <w:color w:val="000000" w:themeColor="text1"/>
          <w:highlight w:val="none"/>
        </w:rPr>
      </w:r>
      <w:bookmarkEnd w:id="204"/>
      <w:r>
        <w:rPr>
          <w:rFonts w:ascii="宋体" w:hAnsi="宋体" w:cs="宋体"/>
          <w:color w:val="000000" w:themeColor="text1"/>
          <w:highlight w:val="none"/>
        </w:rPr>
      </w:r>
      <w:bookmarkEnd w:id="205"/>
      <w:r>
        <w:rPr>
          <w:rFonts w:ascii="宋体" w:hAnsi="宋体" w:cs="宋体"/>
          <w:color w:val="000000" w:themeColor="text1"/>
          <w:highlight w:val="none"/>
        </w:rPr>
      </w:r>
      <w:bookmarkEnd w:id="206"/>
      <w:r>
        <w:rPr>
          <w:rFonts w:ascii="宋体" w:hAnsi="宋体" w:cs="宋体"/>
          <w:color w:val="000000" w:themeColor="text1"/>
          <w:highlight w:val="none"/>
        </w:rPr>
      </w:r>
      <w:bookmarkEnd w:id="207"/>
      <w:r>
        <w:rPr>
          <w:rFonts w:ascii="宋体" w:hAnsi="宋体" w:cs="宋体"/>
          <w:color w:val="000000" w:themeColor="text1"/>
          <w:highlight w:val="none"/>
        </w:rPr>
      </w:r>
      <w:bookmarkEnd w:id="208"/>
      <w:r>
        <w:rPr>
          <w:rFonts w:ascii="宋体" w:hAnsi="宋体" w:cs="宋体"/>
          <w:color w:val="000000" w:themeColor="text1"/>
          <w:highlight w:val="none"/>
        </w:rPr>
      </w:r>
      <w:bookmarkEnd w:id="209"/>
      <w:r>
        <w:rPr>
          <w:rFonts w:ascii="宋体" w:hAnsi="宋体" w:cs="宋体"/>
          <w:color w:val="000000" w:themeColor="text1"/>
          <w:highlight w:val="none"/>
        </w:rPr>
      </w:r>
      <w:bookmarkEnd w:id="210"/>
      <w:r>
        <w:rPr>
          <w:rFonts w:ascii="宋体" w:hAnsi="宋体" w:cs="宋体"/>
          <w:color w:val="000000" w:themeColor="text1"/>
          <w:highlight w:val="none"/>
        </w:rPr>
      </w:r>
      <w:bookmarkEnd w:id="211"/>
      <w:r>
        <w:rPr>
          <w:rFonts w:ascii="宋体" w:hAnsi="宋体" w:cs="宋体"/>
          <w:color w:val="000000" w:themeColor="text1"/>
          <w:highlight w:val="none"/>
        </w:rPr>
      </w:r>
      <w:bookmarkEnd w:id="212"/>
      <w:r>
        <w:rPr>
          <w:rFonts w:ascii="宋体" w:hAnsi="宋体" w:cs="宋体"/>
          <w:color w:val="000000" w:themeColor="text1"/>
          <w:highlight w:val="none"/>
        </w:rPr>
      </w:r>
      <w:bookmarkEnd w:id="213"/>
      <w:r>
        <w:rPr>
          <w:rFonts w:ascii="宋体" w:hAnsi="宋体" w:cs="宋体"/>
          <w:color w:val="000000" w:themeColor="text1"/>
          <w:highlight w:val="none"/>
        </w:rPr>
      </w:r>
      <w:bookmarkEnd w:id="214"/>
      <w:r>
        <w:rPr>
          <w:rFonts w:ascii="宋体" w:hAnsi="宋体" w:cs="宋体"/>
          <w:color w:val="000000" w:themeColor="text1"/>
          <w:highlight w:val="none"/>
        </w:rPr>
      </w:r>
      <w:bookmarkEnd w:id="215"/>
      <w:r>
        <w:rPr>
          <w:rFonts w:ascii="宋体" w:hAnsi="宋体" w:cs="宋体"/>
          <w:color w:val="000000" w:themeColor="text1"/>
          <w:highlight w:val="none"/>
        </w:rPr>
      </w:r>
      <w:bookmarkEnd w:id="216"/>
      <w:r>
        <w:rPr>
          <w:rFonts w:hint="eastAsia" w:ascii="宋体" w:hAnsi="宋体" w:eastAsia="宋体" w:cs="宋体"/>
          <w:color w:val="000000" w:themeColor="text1"/>
          <w:sz w:val="24"/>
          <w:highlight w:val="none"/>
        </w:rPr>
        <w:t xml:space="preserve">制作、密封与盖章</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招标文件要求签字的内容，</w:t>
      </w:r>
      <w:r>
        <w:rPr>
          <w:rFonts w:hint="eastAsia" w:ascii="宋体" w:hAnsi="宋体" w:eastAsia="宋体" w:cs="宋体"/>
          <w:color w:val="000000" w:themeColor="text1"/>
          <w:sz w:val="24"/>
          <w:highlight w:val="none"/>
        </w:rPr>
        <w:t xml:space="preserve">可以使用电子签章或使用原件的电子件（电子件指扫描件、照片等形式电子文件）；要求</w:t>
      </w:r>
      <w:r>
        <w:rPr>
          <w:rFonts w:ascii="宋体" w:hAnsi="宋体" w:eastAsia="宋体" w:cs="宋体"/>
          <w:color w:val="000000" w:themeColor="text1"/>
          <w:sz w:val="24"/>
          <w:highlight w:val="none"/>
        </w:rPr>
        <w:t xml:space="preserve">第三方出具的加盖公章原件（如联合协议、分包意向协议、制造商授权书等），投标文件中应使用原件的电子件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招标文件要求加盖公章的内容，</w:t>
      </w:r>
      <w:r>
        <w:rPr>
          <w:rFonts w:hint="eastAsia" w:ascii="宋体" w:hAnsi="宋体" w:eastAsia="宋体" w:cs="宋体"/>
          <w:color w:val="000000" w:themeColor="text1"/>
          <w:sz w:val="24"/>
          <w:highlight w:val="none"/>
        </w:rPr>
        <w:t xml:space="preserve">一般</w:t>
      </w:r>
      <w:r>
        <w:rPr>
          <w:rFonts w:ascii="宋体" w:hAnsi="宋体" w:eastAsia="宋体" w:cs="宋体"/>
          <w:color w:val="000000" w:themeColor="text1"/>
          <w:sz w:val="24"/>
          <w:highlight w:val="none"/>
        </w:rPr>
        <w:t xml:space="preserve">通过投标文件编制工具加盖电子签章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ind w:left="267" w:hanging="267"/>
        <w:jc w:val="center"/>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17" w:name="_Toc127151534"/>
      <w:r>
        <w:rPr>
          <w:rFonts w:ascii="宋体" w:hAnsi="宋体" w:cs="宋体"/>
          <w:color w:val="000000" w:themeColor="text1"/>
          <w:highlight w:val="none"/>
        </w:rPr>
      </w:r>
      <w:bookmarkStart w:id="218" w:name="_Toc151193922"/>
      <w:r>
        <w:rPr>
          <w:rFonts w:ascii="宋体" w:hAnsi="宋体" w:cs="宋体"/>
          <w:color w:val="000000" w:themeColor="text1"/>
          <w:highlight w:val="none"/>
        </w:rPr>
      </w:r>
      <w:bookmarkStart w:id="219" w:name="_Toc226309778"/>
      <w:r>
        <w:rPr>
          <w:rFonts w:ascii="宋体" w:hAnsi="宋体" w:cs="宋体"/>
          <w:color w:val="000000" w:themeColor="text1"/>
          <w:highlight w:val="none"/>
        </w:rPr>
      </w:r>
      <w:bookmarkStart w:id="220" w:name="_Toc151190161"/>
      <w:r>
        <w:rPr>
          <w:rFonts w:ascii="宋体" w:hAnsi="宋体" w:cs="宋体"/>
          <w:color w:val="000000" w:themeColor="text1"/>
          <w:highlight w:val="none"/>
        </w:rPr>
      </w:r>
      <w:bookmarkStart w:id="221" w:name="_Toc226965724"/>
      <w:r>
        <w:rPr>
          <w:rFonts w:ascii="宋体" w:hAnsi="宋体" w:cs="宋体"/>
          <w:color w:val="000000" w:themeColor="text1"/>
          <w:highlight w:val="none"/>
        </w:rPr>
      </w:r>
      <w:bookmarkStart w:id="222" w:name="_Toc265228372"/>
      <w:r>
        <w:rPr>
          <w:rFonts w:ascii="宋体" w:hAnsi="宋体" w:cs="宋体"/>
          <w:color w:val="000000" w:themeColor="text1"/>
          <w:highlight w:val="none"/>
        </w:rPr>
      </w:r>
      <w:bookmarkStart w:id="223" w:name="_Toc151193704"/>
      <w:r>
        <w:rPr>
          <w:rFonts w:ascii="宋体" w:hAnsi="宋体" w:cs="宋体"/>
          <w:color w:val="000000" w:themeColor="text1"/>
          <w:highlight w:val="none"/>
        </w:rPr>
      </w:r>
      <w:bookmarkStart w:id="224" w:name="_Toc150509285"/>
      <w:r>
        <w:rPr>
          <w:rFonts w:ascii="宋体" w:hAnsi="宋体" w:cs="宋体"/>
          <w:color w:val="000000" w:themeColor="text1"/>
          <w:highlight w:val="none"/>
        </w:rPr>
      </w:r>
      <w:bookmarkStart w:id="225" w:name="_Toc305158802"/>
      <w:r>
        <w:rPr>
          <w:rFonts w:ascii="宋体" w:hAnsi="宋体" w:cs="宋体"/>
          <w:color w:val="000000" w:themeColor="text1"/>
          <w:highlight w:val="none"/>
        </w:rPr>
      </w:r>
      <w:bookmarkStart w:id="226" w:name="_Toc226337230"/>
      <w:r>
        <w:rPr>
          <w:rFonts w:ascii="宋体" w:hAnsi="宋体" w:cs="宋体"/>
          <w:color w:val="000000" w:themeColor="text1"/>
          <w:highlight w:val="none"/>
        </w:rPr>
      </w:r>
      <w:bookmarkStart w:id="227" w:name="_Toc264969224"/>
      <w:r>
        <w:rPr>
          <w:rFonts w:ascii="宋体" w:hAnsi="宋体" w:cs="宋体"/>
          <w:color w:val="000000" w:themeColor="text1"/>
          <w:highlight w:val="none"/>
        </w:rPr>
      </w:r>
      <w:bookmarkStart w:id="228" w:name="_Toc150480772"/>
      <w:r>
        <w:rPr>
          <w:rFonts w:ascii="宋体" w:hAnsi="宋体" w:cs="宋体"/>
          <w:color w:val="000000" w:themeColor="text1"/>
          <w:highlight w:val="none"/>
        </w:rPr>
      </w:r>
      <w:bookmarkStart w:id="229" w:name="_Toc195842899"/>
      <w:r>
        <w:rPr>
          <w:rFonts w:ascii="宋体" w:hAnsi="宋体" w:cs="宋体"/>
          <w:color w:val="000000" w:themeColor="text1"/>
          <w:highlight w:val="none"/>
        </w:rPr>
      </w:r>
      <w:bookmarkStart w:id="230" w:name="_Toc151193632"/>
      <w:r>
        <w:rPr>
          <w:rFonts w:ascii="宋体" w:hAnsi="宋体" w:cs="宋体"/>
          <w:color w:val="000000" w:themeColor="text1"/>
          <w:highlight w:val="none"/>
        </w:rPr>
      </w:r>
      <w:bookmarkStart w:id="231" w:name="_Toc151193848"/>
      <w:r>
        <w:rPr>
          <w:rFonts w:ascii="宋体" w:hAnsi="宋体" w:cs="宋体"/>
          <w:color w:val="000000" w:themeColor="text1"/>
          <w:highlight w:val="none"/>
        </w:rPr>
      </w:r>
      <w:bookmarkStart w:id="232" w:name="_Toc305158876"/>
      <w:r>
        <w:rPr>
          <w:rFonts w:ascii="宋体" w:hAnsi="宋体" w:cs="宋体"/>
          <w:color w:val="000000" w:themeColor="text1"/>
          <w:highlight w:val="none"/>
        </w:rPr>
      </w:r>
      <w:bookmarkStart w:id="233" w:name="_Toc142311036"/>
      <w:r>
        <w:rPr>
          <w:rFonts w:ascii="宋体" w:hAnsi="宋体" w:cs="宋体"/>
          <w:color w:val="000000" w:themeColor="text1"/>
          <w:highlight w:val="none"/>
        </w:rPr>
      </w:r>
      <w:bookmarkStart w:id="234" w:name="_Toc226965807"/>
      <w:r>
        <w:rPr>
          <w:rFonts w:ascii="宋体" w:hAnsi="宋体" w:cs="宋体"/>
          <w:color w:val="000000" w:themeColor="text1"/>
          <w:highlight w:val="none"/>
        </w:rPr>
      </w:r>
      <w:bookmarkStart w:id="235" w:name="_Toc150774739"/>
      <w:r>
        <w:rPr>
          <w:rFonts w:ascii="宋体" w:hAnsi="宋体" w:cs="宋体"/>
          <w:color w:val="000000" w:themeColor="text1"/>
          <w:highlight w:val="none"/>
        </w:rPr>
      </w:r>
      <w:bookmarkStart w:id="236" w:name="_Toc150774634"/>
      <w:r>
        <w:rPr>
          <w:rFonts w:ascii="宋体" w:hAnsi="宋体" w:cs="宋体"/>
          <w:color w:val="000000" w:themeColor="text1"/>
          <w:highlight w:val="none"/>
        </w:rPr>
      </w:r>
      <w:bookmarkStart w:id="237" w:name="_Toc520356159"/>
      <w:r>
        <w:rPr>
          <w:rFonts w:ascii="宋体" w:hAnsi="宋体" w:cs="宋体"/>
          <w:color w:val="000000" w:themeColor="text1"/>
          <w:highlight w:val="none"/>
        </w:rPr>
      </w:r>
      <w:bookmarkStart w:id="238" w:name="_Toc151193776"/>
      <w:r>
        <w:rPr>
          <w:rFonts w:ascii="宋体" w:hAnsi="宋体" w:eastAsia="宋体" w:cs="宋体"/>
          <w:b/>
          <w:color w:val="000000" w:themeColor="text1"/>
          <w:sz w:val="28"/>
          <w:szCs w:val="28"/>
          <w:highlight w:val="none"/>
        </w:rPr>
        <w:t xml:space="preserve">四</w:t>
      </w:r>
      <w:r>
        <w:rPr>
          <w:rFonts w:hint="eastAsia" w:ascii="宋体" w:hAnsi="宋体" w:eastAsia="宋体" w:cs="宋体"/>
          <w:b/>
          <w:color w:val="000000" w:themeColor="text1"/>
          <w:sz w:val="28"/>
          <w:szCs w:val="28"/>
          <w:highlight w:val="none"/>
        </w:rPr>
        <w:t xml:space="preserve">、投标</w:t>
      </w:r>
      <w:r>
        <w:rPr>
          <w:rFonts w:ascii="宋体" w:hAnsi="宋体" w:eastAsia="宋体" w:cs="宋体"/>
          <w:b/>
          <w:color w:val="000000" w:themeColor="text1"/>
          <w:sz w:val="28"/>
          <w:szCs w:val="28"/>
          <w:highlight w:val="none"/>
        </w:rPr>
        <w:t xml:space="preserve">文件的提交</w:t>
      </w:r>
      <w:bookmarkEnd w:id="217"/>
      <w:r>
        <w:rPr>
          <w:rFonts w:ascii="宋体" w:hAnsi="宋体" w:cs="宋体"/>
          <w:color w:val="000000" w:themeColor="text1"/>
          <w:highlight w:val="none"/>
        </w:rPr>
      </w:r>
      <w:bookmarkEnd w:id="218"/>
      <w:r>
        <w:rPr>
          <w:rFonts w:ascii="宋体" w:hAnsi="宋体" w:cs="宋体"/>
          <w:color w:val="000000" w:themeColor="text1"/>
          <w:highlight w:val="none"/>
        </w:rPr>
      </w:r>
      <w:bookmarkEnd w:id="219"/>
      <w:r>
        <w:rPr>
          <w:rFonts w:ascii="宋体" w:hAnsi="宋体" w:cs="宋体"/>
          <w:color w:val="000000" w:themeColor="text1"/>
          <w:highlight w:val="none"/>
        </w:rPr>
      </w:r>
      <w:bookmarkEnd w:id="220"/>
      <w:r>
        <w:rPr>
          <w:rFonts w:ascii="宋体" w:hAnsi="宋体" w:cs="宋体"/>
          <w:color w:val="000000" w:themeColor="text1"/>
          <w:highlight w:val="none"/>
        </w:rPr>
      </w:r>
      <w:bookmarkEnd w:id="221"/>
      <w:r>
        <w:rPr>
          <w:rFonts w:ascii="宋体" w:hAnsi="宋体" w:cs="宋体"/>
          <w:color w:val="000000" w:themeColor="text1"/>
          <w:highlight w:val="none"/>
        </w:rPr>
      </w:r>
      <w:bookmarkEnd w:id="222"/>
      <w:r>
        <w:rPr>
          <w:rFonts w:ascii="宋体" w:hAnsi="宋体" w:cs="宋体"/>
          <w:color w:val="000000" w:themeColor="text1"/>
          <w:highlight w:val="none"/>
        </w:rPr>
      </w:r>
      <w:bookmarkEnd w:id="223"/>
      <w:r>
        <w:rPr>
          <w:rFonts w:ascii="宋体" w:hAnsi="宋体" w:cs="宋体"/>
          <w:color w:val="000000" w:themeColor="text1"/>
          <w:highlight w:val="none"/>
        </w:rPr>
      </w:r>
      <w:bookmarkEnd w:id="224"/>
      <w:r>
        <w:rPr>
          <w:rFonts w:ascii="宋体" w:hAnsi="宋体" w:cs="宋体"/>
          <w:color w:val="000000" w:themeColor="text1"/>
          <w:highlight w:val="none"/>
        </w:rPr>
      </w:r>
      <w:bookmarkEnd w:id="225"/>
      <w:r>
        <w:rPr>
          <w:rFonts w:ascii="宋体" w:hAnsi="宋体" w:cs="宋体"/>
          <w:color w:val="000000" w:themeColor="text1"/>
          <w:highlight w:val="none"/>
        </w:rPr>
      </w:r>
      <w:bookmarkEnd w:id="226"/>
      <w:r>
        <w:rPr>
          <w:rFonts w:ascii="宋体" w:hAnsi="宋体" w:cs="宋体"/>
          <w:color w:val="000000" w:themeColor="text1"/>
          <w:highlight w:val="none"/>
        </w:rPr>
      </w:r>
      <w:bookmarkEnd w:id="227"/>
      <w:r>
        <w:rPr>
          <w:rFonts w:ascii="宋体" w:hAnsi="宋体" w:cs="宋体"/>
          <w:color w:val="000000" w:themeColor="text1"/>
          <w:highlight w:val="none"/>
        </w:rPr>
      </w:r>
      <w:bookmarkEnd w:id="228"/>
      <w:r>
        <w:rPr>
          <w:rFonts w:ascii="宋体" w:hAnsi="宋体" w:cs="宋体"/>
          <w:color w:val="000000" w:themeColor="text1"/>
          <w:highlight w:val="none"/>
        </w:rPr>
      </w:r>
      <w:bookmarkEnd w:id="229"/>
      <w:r>
        <w:rPr>
          <w:rFonts w:ascii="宋体" w:hAnsi="宋体" w:cs="宋体"/>
          <w:color w:val="000000" w:themeColor="text1"/>
          <w:highlight w:val="none"/>
        </w:rPr>
      </w:r>
      <w:bookmarkEnd w:id="230"/>
      <w:r>
        <w:rPr>
          <w:rFonts w:ascii="宋体" w:hAnsi="宋体" w:cs="宋体"/>
          <w:color w:val="000000" w:themeColor="text1"/>
          <w:highlight w:val="none"/>
        </w:rPr>
      </w:r>
      <w:bookmarkEnd w:id="231"/>
      <w:r>
        <w:rPr>
          <w:rFonts w:ascii="宋体" w:hAnsi="宋体" w:cs="宋体"/>
          <w:color w:val="000000" w:themeColor="text1"/>
          <w:highlight w:val="none"/>
        </w:rPr>
      </w:r>
      <w:bookmarkEnd w:id="232"/>
      <w:r>
        <w:rPr>
          <w:rFonts w:ascii="宋体" w:hAnsi="宋体" w:cs="宋体"/>
          <w:color w:val="000000" w:themeColor="text1"/>
          <w:highlight w:val="none"/>
        </w:rPr>
      </w:r>
      <w:bookmarkEnd w:id="233"/>
      <w:r>
        <w:rPr>
          <w:rFonts w:ascii="宋体" w:hAnsi="宋体" w:cs="宋体"/>
          <w:color w:val="000000" w:themeColor="text1"/>
          <w:highlight w:val="none"/>
        </w:rPr>
      </w:r>
      <w:bookmarkEnd w:id="234"/>
      <w:r>
        <w:rPr>
          <w:rFonts w:ascii="宋体" w:hAnsi="宋体" w:cs="宋体"/>
          <w:color w:val="000000" w:themeColor="text1"/>
          <w:highlight w:val="none"/>
        </w:rPr>
      </w:r>
      <w:bookmarkEnd w:id="235"/>
      <w:r>
        <w:rPr>
          <w:rFonts w:ascii="宋体" w:hAnsi="宋体" w:cs="宋体"/>
          <w:color w:val="000000" w:themeColor="text1"/>
          <w:highlight w:val="none"/>
        </w:rPr>
      </w:r>
      <w:bookmarkEnd w:id="236"/>
      <w:r>
        <w:rPr>
          <w:rFonts w:ascii="宋体" w:hAnsi="宋体" w:cs="宋体"/>
          <w:color w:val="000000" w:themeColor="text1"/>
          <w:highlight w:val="none"/>
        </w:rPr>
      </w:r>
      <w:bookmarkEnd w:id="237"/>
      <w:r>
        <w:rPr>
          <w:rFonts w:ascii="宋体" w:hAnsi="宋体" w:cs="宋体"/>
          <w:color w:val="000000" w:themeColor="text1"/>
          <w:highlight w:val="none"/>
        </w:rPr>
      </w:r>
      <w:bookmarkEnd w:id="238"/>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39" w:name="_Toc149720828"/>
      <w:r>
        <w:rPr>
          <w:rFonts w:ascii="宋体" w:hAnsi="宋体" w:cs="宋体"/>
          <w:color w:val="000000" w:themeColor="text1"/>
          <w:highlight w:val="none"/>
        </w:rPr>
      </w:r>
      <w:bookmarkStart w:id="240" w:name="_Toc150509286"/>
      <w:r>
        <w:rPr>
          <w:rFonts w:ascii="宋体" w:hAnsi="宋体" w:cs="宋体"/>
          <w:color w:val="000000" w:themeColor="text1"/>
          <w:highlight w:val="none"/>
        </w:rPr>
      </w:r>
      <w:bookmarkStart w:id="241" w:name="_Toc127151535"/>
      <w:r>
        <w:rPr>
          <w:rFonts w:ascii="宋体" w:hAnsi="宋体" w:cs="宋体"/>
          <w:color w:val="000000" w:themeColor="text1"/>
          <w:highlight w:val="none"/>
        </w:rPr>
      </w:r>
      <w:bookmarkStart w:id="242" w:name="_Toc150480773"/>
      <w:r>
        <w:rPr>
          <w:rFonts w:ascii="宋体" w:hAnsi="宋体" w:cs="宋体"/>
          <w:color w:val="000000" w:themeColor="text1"/>
          <w:highlight w:val="none"/>
        </w:rPr>
      </w:r>
      <w:bookmarkStart w:id="243" w:name="_Toc142311037"/>
      <w:r>
        <w:rPr>
          <w:rFonts w:ascii="宋体" w:hAnsi="宋体" w:cs="宋体"/>
          <w:color w:val="000000" w:themeColor="text1"/>
          <w:highlight w:val="none"/>
        </w:rPr>
      </w:r>
      <w:bookmarkStart w:id="244" w:name="_Toc305158803"/>
      <w:r>
        <w:rPr>
          <w:rFonts w:ascii="宋体" w:hAnsi="宋体" w:cs="宋体"/>
          <w:color w:val="000000" w:themeColor="text1"/>
          <w:highlight w:val="none"/>
        </w:rPr>
      </w:r>
      <w:bookmarkStart w:id="245" w:name="_Toc264969225"/>
      <w:r>
        <w:rPr>
          <w:rFonts w:ascii="宋体" w:hAnsi="宋体" w:cs="宋体"/>
          <w:color w:val="000000" w:themeColor="text1"/>
          <w:highlight w:val="none"/>
        </w:rPr>
      </w:r>
      <w:bookmarkStart w:id="246" w:name="_Toc150774635"/>
      <w:r>
        <w:rPr>
          <w:rFonts w:ascii="宋体" w:hAnsi="宋体" w:cs="宋体"/>
          <w:color w:val="000000" w:themeColor="text1"/>
          <w:highlight w:val="none"/>
        </w:rPr>
      </w:r>
      <w:bookmarkStart w:id="247" w:name="_Toc226965725"/>
      <w:r>
        <w:rPr>
          <w:rFonts w:ascii="宋体" w:hAnsi="宋体" w:cs="宋体"/>
          <w:color w:val="000000" w:themeColor="text1"/>
          <w:highlight w:val="none"/>
        </w:rPr>
      </w:r>
      <w:bookmarkStart w:id="248" w:name="_Toc127161449"/>
      <w:r>
        <w:rPr>
          <w:rFonts w:ascii="宋体" w:hAnsi="宋体" w:cs="宋体"/>
          <w:color w:val="000000" w:themeColor="text1"/>
          <w:highlight w:val="none"/>
        </w:rPr>
      </w:r>
      <w:bookmarkStart w:id="249" w:name="_Toc195842900"/>
      <w:r>
        <w:rPr>
          <w:rFonts w:ascii="宋体" w:hAnsi="宋体" w:cs="宋体"/>
          <w:color w:val="000000" w:themeColor="text1"/>
          <w:highlight w:val="none"/>
        </w:rPr>
      </w:r>
      <w:bookmarkStart w:id="250" w:name="_Toc164229376"/>
      <w:r>
        <w:rPr>
          <w:rFonts w:ascii="宋体" w:hAnsi="宋体" w:cs="宋体"/>
          <w:color w:val="000000" w:themeColor="text1"/>
          <w:highlight w:val="none"/>
        </w:rPr>
      </w:r>
      <w:bookmarkStart w:id="251" w:name="_Toc226965808"/>
      <w:r>
        <w:rPr>
          <w:rFonts w:ascii="宋体" w:hAnsi="宋体" w:cs="宋体"/>
          <w:color w:val="000000" w:themeColor="text1"/>
          <w:highlight w:val="none"/>
        </w:rPr>
      </w:r>
      <w:bookmarkStart w:id="252" w:name="_Toc226337231"/>
      <w:r>
        <w:rPr>
          <w:rFonts w:ascii="宋体" w:hAnsi="宋体" w:cs="宋体"/>
          <w:color w:val="000000" w:themeColor="text1"/>
          <w:highlight w:val="none"/>
        </w:rPr>
      </w:r>
      <w:bookmarkStart w:id="253" w:name="_Toc151193777"/>
      <w:r>
        <w:rPr>
          <w:rFonts w:ascii="宋体" w:hAnsi="宋体" w:cs="宋体"/>
          <w:color w:val="000000" w:themeColor="text1"/>
          <w:highlight w:val="none"/>
        </w:rPr>
      </w:r>
      <w:bookmarkStart w:id="254" w:name="_Toc150774740"/>
      <w:r>
        <w:rPr>
          <w:rFonts w:ascii="宋体" w:hAnsi="宋体" w:cs="宋体"/>
          <w:color w:val="000000" w:themeColor="text1"/>
          <w:highlight w:val="none"/>
        </w:rPr>
      </w:r>
      <w:bookmarkStart w:id="255" w:name="_Toc151193923"/>
      <w:r>
        <w:rPr>
          <w:rFonts w:ascii="宋体" w:hAnsi="宋体" w:cs="宋体"/>
          <w:color w:val="000000" w:themeColor="text1"/>
          <w:highlight w:val="none"/>
        </w:rPr>
      </w:r>
      <w:bookmarkStart w:id="256" w:name="_Toc151193705"/>
      <w:r>
        <w:rPr>
          <w:rFonts w:ascii="宋体" w:hAnsi="宋体" w:cs="宋体"/>
          <w:color w:val="000000" w:themeColor="text1"/>
          <w:highlight w:val="none"/>
        </w:rPr>
      </w:r>
      <w:bookmarkStart w:id="257" w:name="_Toc151190162"/>
      <w:r>
        <w:rPr>
          <w:rFonts w:ascii="宋体" w:hAnsi="宋体" w:cs="宋体"/>
          <w:color w:val="000000" w:themeColor="text1"/>
          <w:highlight w:val="none"/>
        </w:rPr>
      </w:r>
      <w:bookmarkStart w:id="258" w:name="_Toc265228373"/>
      <w:r>
        <w:rPr>
          <w:rFonts w:ascii="宋体" w:hAnsi="宋体" w:cs="宋体"/>
          <w:color w:val="000000" w:themeColor="text1"/>
          <w:highlight w:val="none"/>
        </w:rPr>
      </w:r>
      <w:bookmarkStart w:id="259" w:name="_Toc164608649"/>
      <w:r>
        <w:rPr>
          <w:rFonts w:ascii="宋体" w:hAnsi="宋体" w:cs="宋体"/>
          <w:color w:val="000000" w:themeColor="text1"/>
          <w:highlight w:val="none"/>
        </w:rPr>
      </w:r>
      <w:bookmarkStart w:id="260" w:name="_Toc164229230"/>
      <w:r>
        <w:rPr>
          <w:rFonts w:ascii="宋体" w:hAnsi="宋体" w:cs="宋体"/>
          <w:color w:val="000000" w:themeColor="text1"/>
          <w:highlight w:val="none"/>
        </w:rPr>
      </w:r>
      <w:bookmarkStart w:id="261" w:name="_Toc164608804"/>
      <w:r>
        <w:rPr>
          <w:rFonts w:ascii="宋体" w:hAnsi="宋体" w:cs="宋体"/>
          <w:color w:val="000000" w:themeColor="text1"/>
          <w:highlight w:val="none"/>
        </w:rPr>
      </w:r>
      <w:bookmarkStart w:id="262" w:name="_Toc151193633"/>
      <w:r>
        <w:rPr>
          <w:rFonts w:ascii="宋体" w:hAnsi="宋体" w:cs="宋体"/>
          <w:color w:val="000000" w:themeColor="text1"/>
          <w:highlight w:val="none"/>
        </w:rPr>
      </w:r>
      <w:bookmarkStart w:id="263" w:name="_Toc520356160"/>
      <w:r>
        <w:rPr>
          <w:rFonts w:ascii="宋体" w:hAnsi="宋体" w:cs="宋体"/>
          <w:color w:val="000000" w:themeColor="text1"/>
          <w:highlight w:val="none"/>
        </w:rPr>
      </w:r>
      <w:bookmarkStart w:id="264" w:name="_Toc127151736"/>
      <w:r>
        <w:rPr>
          <w:rFonts w:ascii="宋体" w:hAnsi="宋体" w:cs="宋体"/>
          <w:color w:val="000000" w:themeColor="text1"/>
          <w:highlight w:val="none"/>
        </w:rPr>
      </w:r>
      <w:bookmarkStart w:id="265" w:name="_Toc226309779"/>
      <w:r>
        <w:rPr>
          <w:rFonts w:ascii="宋体" w:hAnsi="宋体" w:cs="宋体"/>
          <w:color w:val="000000" w:themeColor="text1"/>
          <w:highlight w:val="none"/>
        </w:rPr>
      </w:r>
      <w:bookmarkStart w:id="266" w:name="_Toc151193849"/>
      <w:r>
        <w:rPr>
          <w:rFonts w:ascii="宋体" w:hAnsi="宋体" w:cs="宋体"/>
          <w:color w:val="000000" w:themeColor="text1"/>
          <w:highlight w:val="none"/>
        </w:rPr>
      </w:r>
      <w:bookmarkStart w:id="267" w:name="_Toc305158877"/>
      <w:r>
        <w:rPr>
          <w:rFonts w:ascii="宋体" w:hAnsi="宋体" w:cs="宋体"/>
          <w:color w:val="000000" w:themeColor="text1"/>
          <w:highlight w:val="none"/>
        </w:rPr>
      </w:r>
      <w:bookmarkStart w:id="268" w:name="_Toc164351629"/>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文件的</w:t>
      </w:r>
      <w:bookmarkEnd w:id="239"/>
      <w:r>
        <w:rPr>
          <w:rFonts w:ascii="宋体" w:hAnsi="宋体" w:cs="宋体"/>
          <w:color w:val="000000" w:themeColor="text1"/>
          <w:highlight w:val="none"/>
        </w:rPr>
      </w:r>
      <w:bookmarkEnd w:id="240"/>
      <w:r>
        <w:rPr>
          <w:rFonts w:ascii="宋体" w:hAnsi="宋体" w:cs="宋体"/>
          <w:color w:val="000000" w:themeColor="text1"/>
          <w:highlight w:val="none"/>
        </w:rPr>
      </w:r>
      <w:bookmarkEnd w:id="241"/>
      <w:r>
        <w:rPr>
          <w:rFonts w:ascii="宋体" w:hAnsi="宋体" w:cs="宋体"/>
          <w:color w:val="000000" w:themeColor="text1"/>
          <w:highlight w:val="none"/>
        </w:rPr>
      </w:r>
      <w:bookmarkEnd w:id="242"/>
      <w:r>
        <w:rPr>
          <w:rFonts w:ascii="宋体" w:hAnsi="宋体" w:cs="宋体"/>
          <w:color w:val="000000" w:themeColor="text1"/>
          <w:highlight w:val="none"/>
        </w:rPr>
      </w:r>
      <w:bookmarkEnd w:id="243"/>
      <w:r>
        <w:rPr>
          <w:rFonts w:ascii="宋体" w:hAnsi="宋体" w:cs="宋体"/>
          <w:color w:val="000000" w:themeColor="text1"/>
          <w:highlight w:val="none"/>
        </w:rPr>
      </w:r>
      <w:bookmarkEnd w:id="244"/>
      <w:r>
        <w:rPr>
          <w:rFonts w:ascii="宋体" w:hAnsi="宋体" w:cs="宋体"/>
          <w:color w:val="000000" w:themeColor="text1"/>
          <w:highlight w:val="none"/>
        </w:rPr>
      </w:r>
      <w:bookmarkEnd w:id="245"/>
      <w:r>
        <w:rPr>
          <w:rFonts w:ascii="宋体" w:hAnsi="宋体" w:cs="宋体"/>
          <w:color w:val="000000" w:themeColor="text1"/>
          <w:highlight w:val="none"/>
        </w:rPr>
      </w:r>
      <w:bookmarkEnd w:id="246"/>
      <w:r>
        <w:rPr>
          <w:rFonts w:ascii="宋体" w:hAnsi="宋体" w:cs="宋体"/>
          <w:color w:val="000000" w:themeColor="text1"/>
          <w:highlight w:val="none"/>
        </w:rPr>
      </w:r>
      <w:bookmarkEnd w:id="247"/>
      <w:r>
        <w:rPr>
          <w:rFonts w:ascii="宋体" w:hAnsi="宋体" w:cs="宋体"/>
          <w:color w:val="000000" w:themeColor="text1"/>
          <w:highlight w:val="none"/>
        </w:rPr>
      </w:r>
      <w:bookmarkEnd w:id="248"/>
      <w:r>
        <w:rPr>
          <w:rFonts w:ascii="宋体" w:hAnsi="宋体" w:cs="宋体"/>
          <w:color w:val="000000" w:themeColor="text1"/>
          <w:highlight w:val="none"/>
        </w:rPr>
      </w:r>
      <w:bookmarkEnd w:id="249"/>
      <w:r>
        <w:rPr>
          <w:rFonts w:ascii="宋体" w:hAnsi="宋体" w:cs="宋体"/>
          <w:color w:val="000000" w:themeColor="text1"/>
          <w:highlight w:val="none"/>
        </w:rPr>
      </w:r>
      <w:bookmarkEnd w:id="250"/>
      <w:r>
        <w:rPr>
          <w:rFonts w:ascii="宋体" w:hAnsi="宋体" w:cs="宋体"/>
          <w:color w:val="000000" w:themeColor="text1"/>
          <w:highlight w:val="none"/>
        </w:rPr>
      </w:r>
      <w:bookmarkEnd w:id="251"/>
      <w:r>
        <w:rPr>
          <w:rFonts w:ascii="宋体" w:hAnsi="宋体" w:cs="宋体"/>
          <w:color w:val="000000" w:themeColor="text1"/>
          <w:highlight w:val="none"/>
        </w:rPr>
      </w:r>
      <w:bookmarkEnd w:id="252"/>
      <w:r>
        <w:rPr>
          <w:rFonts w:ascii="宋体" w:hAnsi="宋体" w:cs="宋体"/>
          <w:color w:val="000000" w:themeColor="text1"/>
          <w:highlight w:val="none"/>
        </w:rPr>
      </w:r>
      <w:bookmarkEnd w:id="253"/>
      <w:r>
        <w:rPr>
          <w:rFonts w:ascii="宋体" w:hAnsi="宋体" w:cs="宋体"/>
          <w:color w:val="000000" w:themeColor="text1"/>
          <w:highlight w:val="none"/>
        </w:rPr>
      </w:r>
      <w:bookmarkEnd w:id="254"/>
      <w:r>
        <w:rPr>
          <w:rFonts w:ascii="宋体" w:hAnsi="宋体" w:cs="宋体"/>
          <w:color w:val="000000" w:themeColor="text1"/>
          <w:highlight w:val="none"/>
        </w:rPr>
      </w:r>
      <w:bookmarkEnd w:id="255"/>
      <w:r>
        <w:rPr>
          <w:rFonts w:ascii="宋体" w:hAnsi="宋体" w:cs="宋体"/>
          <w:color w:val="000000" w:themeColor="text1"/>
          <w:highlight w:val="none"/>
        </w:rPr>
      </w:r>
      <w:bookmarkEnd w:id="256"/>
      <w:r>
        <w:rPr>
          <w:rFonts w:ascii="宋体" w:hAnsi="宋体" w:cs="宋体"/>
          <w:color w:val="000000" w:themeColor="text1"/>
          <w:highlight w:val="none"/>
        </w:rPr>
      </w:r>
      <w:bookmarkEnd w:id="257"/>
      <w:r>
        <w:rPr>
          <w:rFonts w:ascii="宋体" w:hAnsi="宋体" w:cs="宋体"/>
          <w:color w:val="000000" w:themeColor="text1"/>
          <w:highlight w:val="none"/>
        </w:rPr>
      </w:r>
      <w:bookmarkEnd w:id="258"/>
      <w:r>
        <w:rPr>
          <w:rFonts w:ascii="宋体" w:hAnsi="宋体" w:cs="宋体"/>
          <w:color w:val="000000" w:themeColor="text1"/>
          <w:highlight w:val="none"/>
        </w:rPr>
      </w:r>
      <w:bookmarkEnd w:id="259"/>
      <w:r>
        <w:rPr>
          <w:rFonts w:ascii="宋体" w:hAnsi="宋体" w:cs="宋体"/>
          <w:color w:val="000000" w:themeColor="text1"/>
          <w:highlight w:val="none"/>
        </w:rPr>
      </w:r>
      <w:bookmarkEnd w:id="260"/>
      <w:r>
        <w:rPr>
          <w:rFonts w:ascii="宋体" w:hAnsi="宋体" w:cs="宋体"/>
          <w:color w:val="000000" w:themeColor="text1"/>
          <w:highlight w:val="none"/>
        </w:rPr>
      </w:r>
      <w:bookmarkEnd w:id="261"/>
      <w:r>
        <w:rPr>
          <w:rFonts w:ascii="宋体" w:hAnsi="宋体" w:cs="宋体"/>
          <w:color w:val="000000" w:themeColor="text1"/>
          <w:highlight w:val="none"/>
        </w:rPr>
      </w:r>
      <w:bookmarkEnd w:id="262"/>
      <w:r>
        <w:rPr>
          <w:rFonts w:ascii="宋体" w:hAnsi="宋体" w:cs="宋体"/>
          <w:color w:val="000000" w:themeColor="text1"/>
          <w:highlight w:val="none"/>
        </w:rPr>
      </w:r>
      <w:bookmarkEnd w:id="263"/>
      <w:r>
        <w:rPr>
          <w:rFonts w:ascii="宋体" w:hAnsi="宋体" w:cs="宋体"/>
          <w:color w:val="000000" w:themeColor="text1"/>
          <w:highlight w:val="none"/>
        </w:rPr>
      </w:r>
      <w:bookmarkEnd w:id="264"/>
      <w:r>
        <w:rPr>
          <w:rFonts w:ascii="宋体" w:hAnsi="宋体" w:cs="宋体"/>
          <w:color w:val="000000" w:themeColor="text1"/>
          <w:highlight w:val="none"/>
        </w:rPr>
      </w:r>
      <w:bookmarkEnd w:id="265"/>
      <w:r>
        <w:rPr>
          <w:rFonts w:ascii="宋体" w:hAnsi="宋体" w:cs="宋体"/>
          <w:color w:val="000000" w:themeColor="text1"/>
          <w:highlight w:val="none"/>
        </w:rPr>
      </w:r>
      <w:bookmarkEnd w:id="266"/>
      <w:r>
        <w:rPr>
          <w:rFonts w:ascii="宋体" w:hAnsi="宋体" w:cs="宋体"/>
          <w:color w:val="000000" w:themeColor="text1"/>
          <w:highlight w:val="none"/>
        </w:rPr>
      </w:r>
      <w:bookmarkEnd w:id="267"/>
      <w:r>
        <w:rPr>
          <w:rFonts w:ascii="宋体" w:hAnsi="宋体" w:cs="宋体"/>
          <w:color w:val="000000" w:themeColor="text1"/>
          <w:highlight w:val="none"/>
        </w:rPr>
      </w:r>
      <w:bookmarkEnd w:id="268"/>
      <w:r>
        <w:rPr>
          <w:rFonts w:ascii="宋体" w:hAnsi="宋体" w:eastAsia="宋体" w:cs="宋体"/>
          <w:color w:val="000000" w:themeColor="text1"/>
          <w:sz w:val="24"/>
          <w:highlight w:val="none"/>
        </w:rPr>
        <w:t xml:space="preserve">提交</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本项目使用</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。投标人根据招标文件及</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供应商操作手册要求编制、生成并提交电子投标文件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采购人及采购代理机构拒绝接受通过</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以外任何形式提交的投标文件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69" w:name="_Toc305158878"/>
      <w:r>
        <w:rPr>
          <w:rFonts w:ascii="宋体" w:hAnsi="宋体" w:cs="宋体"/>
          <w:color w:val="000000" w:themeColor="text1"/>
          <w:highlight w:val="none"/>
        </w:rPr>
      </w:r>
      <w:bookmarkStart w:id="270" w:name="_Toc265228374"/>
      <w:r>
        <w:rPr>
          <w:rFonts w:ascii="宋体" w:hAnsi="宋体" w:cs="宋体"/>
          <w:color w:val="000000" w:themeColor="text1"/>
          <w:highlight w:val="none"/>
        </w:rPr>
      </w:r>
      <w:bookmarkStart w:id="271" w:name="_Toc151193634"/>
      <w:r>
        <w:rPr>
          <w:rFonts w:ascii="宋体" w:hAnsi="宋体" w:cs="宋体"/>
          <w:color w:val="000000" w:themeColor="text1"/>
          <w:highlight w:val="none"/>
        </w:rPr>
      </w:r>
      <w:bookmarkStart w:id="272" w:name="_Toc520356161"/>
      <w:r>
        <w:rPr>
          <w:rFonts w:ascii="宋体" w:hAnsi="宋体" w:cs="宋体"/>
          <w:color w:val="000000" w:themeColor="text1"/>
          <w:highlight w:val="none"/>
        </w:rPr>
      </w:r>
      <w:bookmarkStart w:id="273" w:name="_Toc164351630"/>
      <w:r>
        <w:rPr>
          <w:rFonts w:ascii="宋体" w:hAnsi="宋体" w:cs="宋体"/>
          <w:color w:val="000000" w:themeColor="text1"/>
          <w:highlight w:val="none"/>
        </w:rPr>
      </w:r>
      <w:bookmarkStart w:id="274" w:name="_Toc151193924"/>
      <w:r>
        <w:rPr>
          <w:rFonts w:ascii="宋体" w:hAnsi="宋体" w:cs="宋体"/>
          <w:color w:val="000000" w:themeColor="text1"/>
          <w:highlight w:val="none"/>
        </w:rPr>
      </w:r>
      <w:bookmarkStart w:id="275" w:name="_Toc195842901"/>
      <w:r>
        <w:rPr>
          <w:rFonts w:ascii="宋体" w:hAnsi="宋体" w:cs="宋体"/>
          <w:color w:val="000000" w:themeColor="text1"/>
          <w:highlight w:val="none"/>
        </w:rPr>
      </w:r>
      <w:bookmarkStart w:id="276" w:name="_Toc151193778"/>
      <w:r>
        <w:rPr>
          <w:rFonts w:ascii="宋体" w:hAnsi="宋体" w:cs="宋体"/>
          <w:color w:val="000000" w:themeColor="text1"/>
          <w:highlight w:val="none"/>
        </w:rPr>
      </w:r>
      <w:bookmarkStart w:id="277" w:name="_Toc164229377"/>
      <w:r>
        <w:rPr>
          <w:rFonts w:ascii="宋体" w:hAnsi="宋体" w:cs="宋体"/>
          <w:color w:val="000000" w:themeColor="text1"/>
          <w:highlight w:val="none"/>
        </w:rPr>
      </w:r>
      <w:bookmarkStart w:id="278" w:name="_Toc150774741"/>
      <w:r>
        <w:rPr>
          <w:rFonts w:ascii="宋体" w:hAnsi="宋体" w:cs="宋体"/>
          <w:color w:val="000000" w:themeColor="text1"/>
          <w:highlight w:val="none"/>
        </w:rPr>
      </w:r>
      <w:bookmarkStart w:id="279" w:name="_Toc226965726"/>
      <w:r>
        <w:rPr>
          <w:rFonts w:ascii="宋体" w:hAnsi="宋体" w:cs="宋体"/>
          <w:color w:val="000000" w:themeColor="text1"/>
          <w:highlight w:val="none"/>
        </w:rPr>
      </w:r>
      <w:bookmarkStart w:id="280" w:name="_Toc127161450"/>
      <w:r>
        <w:rPr>
          <w:rFonts w:ascii="宋体" w:hAnsi="宋体" w:cs="宋体"/>
          <w:color w:val="000000" w:themeColor="text1"/>
          <w:highlight w:val="none"/>
        </w:rPr>
      </w:r>
      <w:bookmarkStart w:id="281" w:name="_Toc151193850"/>
      <w:r>
        <w:rPr>
          <w:rFonts w:ascii="宋体" w:hAnsi="宋体" w:cs="宋体"/>
          <w:color w:val="000000" w:themeColor="text1"/>
          <w:highlight w:val="none"/>
        </w:rPr>
      </w:r>
      <w:bookmarkStart w:id="282" w:name="_Toc226965809"/>
      <w:r>
        <w:rPr>
          <w:rFonts w:ascii="宋体" w:hAnsi="宋体" w:cs="宋体"/>
          <w:color w:val="000000" w:themeColor="text1"/>
          <w:highlight w:val="none"/>
        </w:rPr>
      </w:r>
      <w:bookmarkStart w:id="283" w:name="_Toc150509287"/>
      <w:r>
        <w:rPr>
          <w:rFonts w:ascii="宋体" w:hAnsi="宋体" w:cs="宋体"/>
          <w:color w:val="000000" w:themeColor="text1"/>
          <w:highlight w:val="none"/>
        </w:rPr>
      </w:r>
      <w:bookmarkStart w:id="284" w:name="_Toc150480774"/>
      <w:r>
        <w:rPr>
          <w:rFonts w:ascii="宋体" w:hAnsi="宋体" w:cs="宋体"/>
          <w:color w:val="000000" w:themeColor="text1"/>
          <w:highlight w:val="none"/>
        </w:rPr>
      </w:r>
      <w:bookmarkStart w:id="285" w:name="_Toc305158804"/>
      <w:r>
        <w:rPr>
          <w:rFonts w:ascii="宋体" w:hAnsi="宋体" w:cs="宋体"/>
          <w:color w:val="000000" w:themeColor="text1"/>
          <w:highlight w:val="none"/>
        </w:rPr>
      </w:r>
      <w:bookmarkStart w:id="286" w:name="_Toc127151536"/>
      <w:r>
        <w:rPr>
          <w:rFonts w:ascii="宋体" w:hAnsi="宋体" w:cs="宋体"/>
          <w:color w:val="000000" w:themeColor="text1"/>
          <w:highlight w:val="none"/>
        </w:rPr>
      </w:r>
      <w:bookmarkStart w:id="287" w:name="_Toc151190163"/>
      <w:r>
        <w:rPr>
          <w:rFonts w:ascii="宋体" w:hAnsi="宋体" w:cs="宋体"/>
          <w:color w:val="000000" w:themeColor="text1"/>
          <w:highlight w:val="none"/>
        </w:rPr>
      </w:r>
      <w:bookmarkStart w:id="288" w:name="_Toc164229231"/>
      <w:r>
        <w:rPr>
          <w:rFonts w:ascii="宋体" w:hAnsi="宋体" w:cs="宋体"/>
          <w:color w:val="000000" w:themeColor="text1"/>
          <w:highlight w:val="none"/>
        </w:rPr>
      </w:r>
      <w:bookmarkStart w:id="289" w:name="_Toc149720829"/>
      <w:r>
        <w:rPr>
          <w:rFonts w:ascii="宋体" w:hAnsi="宋体" w:cs="宋体"/>
          <w:color w:val="000000" w:themeColor="text1"/>
          <w:highlight w:val="none"/>
        </w:rPr>
      </w:r>
      <w:bookmarkStart w:id="290" w:name="_Toc264969226"/>
      <w:r>
        <w:rPr>
          <w:rFonts w:ascii="宋体" w:hAnsi="宋体" w:cs="宋体"/>
          <w:color w:val="000000" w:themeColor="text1"/>
          <w:highlight w:val="none"/>
        </w:rPr>
      </w:r>
      <w:bookmarkStart w:id="291" w:name="_Toc164608805"/>
      <w:r>
        <w:rPr>
          <w:rFonts w:ascii="宋体" w:hAnsi="宋体" w:cs="宋体"/>
          <w:color w:val="000000" w:themeColor="text1"/>
          <w:highlight w:val="none"/>
        </w:rPr>
      </w:r>
      <w:bookmarkStart w:id="292" w:name="_Toc150774636"/>
      <w:r>
        <w:rPr>
          <w:rFonts w:ascii="宋体" w:hAnsi="宋体" w:cs="宋体"/>
          <w:color w:val="000000" w:themeColor="text1"/>
          <w:highlight w:val="none"/>
        </w:rPr>
      </w:r>
      <w:bookmarkStart w:id="293" w:name="_Toc142311038"/>
      <w:r>
        <w:rPr>
          <w:rFonts w:ascii="宋体" w:hAnsi="宋体" w:cs="宋体"/>
          <w:color w:val="000000" w:themeColor="text1"/>
          <w:highlight w:val="none"/>
        </w:rPr>
      </w:r>
      <w:bookmarkStart w:id="294" w:name="_Toc226309780"/>
      <w:r>
        <w:rPr>
          <w:rFonts w:ascii="宋体" w:hAnsi="宋体" w:cs="宋体"/>
          <w:color w:val="000000" w:themeColor="text1"/>
          <w:highlight w:val="none"/>
        </w:rPr>
      </w:r>
      <w:bookmarkStart w:id="295" w:name="_Toc226337232"/>
      <w:r>
        <w:rPr>
          <w:rFonts w:ascii="宋体" w:hAnsi="宋体" w:cs="宋体"/>
          <w:color w:val="000000" w:themeColor="text1"/>
          <w:highlight w:val="none"/>
        </w:rPr>
      </w:r>
      <w:bookmarkStart w:id="296" w:name="_Toc127151737"/>
      <w:r>
        <w:rPr>
          <w:rFonts w:ascii="宋体" w:hAnsi="宋体" w:cs="宋体"/>
          <w:color w:val="000000" w:themeColor="text1"/>
          <w:highlight w:val="none"/>
        </w:rPr>
      </w:r>
      <w:bookmarkStart w:id="297" w:name="_Toc151193706"/>
      <w:r>
        <w:rPr>
          <w:rFonts w:ascii="宋体" w:hAnsi="宋体" w:cs="宋体"/>
          <w:color w:val="000000" w:themeColor="text1"/>
          <w:highlight w:val="none"/>
        </w:rPr>
      </w:r>
      <w:bookmarkStart w:id="298" w:name="_Toc164608650"/>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截止</w:t>
      </w:r>
      <w:bookmarkEnd w:id="269"/>
      <w:r>
        <w:rPr>
          <w:rFonts w:ascii="宋体" w:hAnsi="宋体" w:cs="宋体"/>
          <w:color w:val="000000" w:themeColor="text1"/>
          <w:highlight w:val="none"/>
        </w:rPr>
      </w:r>
      <w:bookmarkEnd w:id="270"/>
      <w:r>
        <w:rPr>
          <w:rFonts w:ascii="宋体" w:hAnsi="宋体" w:cs="宋体"/>
          <w:color w:val="000000" w:themeColor="text1"/>
          <w:highlight w:val="none"/>
        </w:rPr>
      </w:r>
      <w:bookmarkEnd w:id="271"/>
      <w:r>
        <w:rPr>
          <w:rFonts w:ascii="宋体" w:hAnsi="宋体" w:cs="宋体"/>
          <w:color w:val="000000" w:themeColor="text1"/>
          <w:highlight w:val="none"/>
        </w:rPr>
      </w:r>
      <w:bookmarkEnd w:id="272"/>
      <w:r>
        <w:rPr>
          <w:rFonts w:ascii="宋体" w:hAnsi="宋体" w:cs="宋体"/>
          <w:color w:val="000000" w:themeColor="text1"/>
          <w:highlight w:val="none"/>
        </w:rPr>
      </w:r>
      <w:bookmarkEnd w:id="273"/>
      <w:r>
        <w:rPr>
          <w:rFonts w:ascii="宋体" w:hAnsi="宋体" w:cs="宋体"/>
          <w:color w:val="000000" w:themeColor="text1"/>
          <w:highlight w:val="none"/>
        </w:rPr>
      </w:r>
      <w:bookmarkEnd w:id="274"/>
      <w:r>
        <w:rPr>
          <w:rFonts w:ascii="宋体" w:hAnsi="宋体" w:cs="宋体"/>
          <w:color w:val="000000" w:themeColor="text1"/>
          <w:highlight w:val="none"/>
        </w:rPr>
      </w:r>
      <w:bookmarkEnd w:id="275"/>
      <w:r>
        <w:rPr>
          <w:rFonts w:ascii="宋体" w:hAnsi="宋体" w:cs="宋体"/>
          <w:color w:val="000000" w:themeColor="text1"/>
          <w:highlight w:val="none"/>
        </w:rPr>
      </w:r>
      <w:bookmarkEnd w:id="276"/>
      <w:r>
        <w:rPr>
          <w:rFonts w:ascii="宋体" w:hAnsi="宋体" w:cs="宋体"/>
          <w:color w:val="000000" w:themeColor="text1"/>
          <w:highlight w:val="none"/>
        </w:rPr>
      </w:r>
      <w:bookmarkEnd w:id="277"/>
      <w:r>
        <w:rPr>
          <w:rFonts w:ascii="宋体" w:hAnsi="宋体" w:cs="宋体"/>
          <w:color w:val="000000" w:themeColor="text1"/>
          <w:highlight w:val="none"/>
        </w:rPr>
      </w:r>
      <w:bookmarkEnd w:id="278"/>
      <w:r>
        <w:rPr>
          <w:rFonts w:ascii="宋体" w:hAnsi="宋体" w:cs="宋体"/>
          <w:color w:val="000000" w:themeColor="text1"/>
          <w:highlight w:val="none"/>
        </w:rPr>
      </w:r>
      <w:bookmarkEnd w:id="279"/>
      <w:r>
        <w:rPr>
          <w:rFonts w:ascii="宋体" w:hAnsi="宋体" w:cs="宋体"/>
          <w:color w:val="000000" w:themeColor="text1"/>
          <w:highlight w:val="none"/>
        </w:rPr>
      </w:r>
      <w:bookmarkEnd w:id="280"/>
      <w:r>
        <w:rPr>
          <w:rFonts w:ascii="宋体" w:hAnsi="宋体" w:cs="宋体"/>
          <w:color w:val="000000" w:themeColor="text1"/>
          <w:highlight w:val="none"/>
        </w:rPr>
      </w:r>
      <w:bookmarkEnd w:id="281"/>
      <w:r>
        <w:rPr>
          <w:rFonts w:ascii="宋体" w:hAnsi="宋体" w:cs="宋体"/>
          <w:color w:val="000000" w:themeColor="text1"/>
          <w:highlight w:val="none"/>
        </w:rPr>
      </w:r>
      <w:bookmarkEnd w:id="282"/>
      <w:r>
        <w:rPr>
          <w:rFonts w:ascii="宋体" w:hAnsi="宋体" w:cs="宋体"/>
          <w:color w:val="000000" w:themeColor="text1"/>
          <w:highlight w:val="none"/>
        </w:rPr>
      </w:r>
      <w:bookmarkEnd w:id="283"/>
      <w:r>
        <w:rPr>
          <w:rFonts w:ascii="宋体" w:hAnsi="宋体" w:cs="宋体"/>
          <w:color w:val="000000" w:themeColor="text1"/>
          <w:highlight w:val="none"/>
        </w:rPr>
      </w:r>
      <w:bookmarkEnd w:id="284"/>
      <w:r>
        <w:rPr>
          <w:rFonts w:ascii="宋体" w:hAnsi="宋体" w:cs="宋体"/>
          <w:color w:val="000000" w:themeColor="text1"/>
          <w:highlight w:val="none"/>
        </w:rPr>
      </w:r>
      <w:bookmarkEnd w:id="285"/>
      <w:r>
        <w:rPr>
          <w:rFonts w:ascii="宋体" w:hAnsi="宋体" w:cs="宋体"/>
          <w:color w:val="000000" w:themeColor="text1"/>
          <w:highlight w:val="none"/>
        </w:rPr>
      </w:r>
      <w:bookmarkEnd w:id="286"/>
      <w:r>
        <w:rPr>
          <w:rFonts w:ascii="宋体" w:hAnsi="宋体" w:cs="宋体"/>
          <w:color w:val="000000" w:themeColor="text1"/>
          <w:highlight w:val="none"/>
        </w:rPr>
      </w:r>
      <w:bookmarkEnd w:id="287"/>
      <w:r>
        <w:rPr>
          <w:rFonts w:ascii="宋体" w:hAnsi="宋体" w:cs="宋体"/>
          <w:color w:val="000000" w:themeColor="text1"/>
          <w:highlight w:val="none"/>
        </w:rPr>
      </w:r>
      <w:bookmarkEnd w:id="288"/>
      <w:r>
        <w:rPr>
          <w:rFonts w:ascii="宋体" w:hAnsi="宋体" w:cs="宋体"/>
          <w:color w:val="000000" w:themeColor="text1"/>
          <w:highlight w:val="none"/>
        </w:rPr>
      </w:r>
      <w:bookmarkEnd w:id="289"/>
      <w:r>
        <w:rPr>
          <w:rFonts w:ascii="宋体" w:hAnsi="宋体" w:cs="宋体"/>
          <w:color w:val="000000" w:themeColor="text1"/>
          <w:highlight w:val="none"/>
        </w:rPr>
      </w:r>
      <w:bookmarkEnd w:id="290"/>
      <w:r>
        <w:rPr>
          <w:rFonts w:ascii="宋体" w:hAnsi="宋体" w:cs="宋体"/>
          <w:color w:val="000000" w:themeColor="text1"/>
          <w:highlight w:val="none"/>
        </w:rPr>
      </w:r>
      <w:bookmarkEnd w:id="291"/>
      <w:r>
        <w:rPr>
          <w:rFonts w:ascii="宋体" w:hAnsi="宋体" w:cs="宋体"/>
          <w:color w:val="000000" w:themeColor="text1"/>
          <w:highlight w:val="none"/>
        </w:rPr>
      </w:r>
      <w:bookmarkEnd w:id="292"/>
      <w:r>
        <w:rPr>
          <w:rFonts w:ascii="宋体" w:hAnsi="宋体" w:cs="宋体"/>
          <w:color w:val="000000" w:themeColor="text1"/>
          <w:highlight w:val="none"/>
        </w:rPr>
      </w:r>
      <w:bookmarkEnd w:id="293"/>
      <w:r>
        <w:rPr>
          <w:rFonts w:ascii="宋体" w:hAnsi="宋体" w:cs="宋体"/>
          <w:color w:val="000000" w:themeColor="text1"/>
          <w:highlight w:val="none"/>
        </w:rPr>
      </w:r>
      <w:bookmarkEnd w:id="294"/>
      <w:r>
        <w:rPr>
          <w:rFonts w:ascii="宋体" w:hAnsi="宋体" w:cs="宋体"/>
          <w:color w:val="000000" w:themeColor="text1"/>
          <w:highlight w:val="none"/>
        </w:rPr>
      </w:r>
      <w:bookmarkEnd w:id="295"/>
      <w:r>
        <w:rPr>
          <w:rFonts w:ascii="宋体" w:hAnsi="宋体" w:cs="宋体"/>
          <w:color w:val="000000" w:themeColor="text1"/>
          <w:highlight w:val="none"/>
        </w:rPr>
      </w:r>
      <w:bookmarkEnd w:id="296"/>
      <w:r>
        <w:rPr>
          <w:rFonts w:ascii="宋体" w:hAnsi="宋体" w:cs="宋体"/>
          <w:color w:val="000000" w:themeColor="text1"/>
          <w:highlight w:val="none"/>
        </w:rPr>
      </w:r>
      <w:bookmarkEnd w:id="297"/>
      <w:r>
        <w:rPr>
          <w:rFonts w:ascii="宋体" w:hAnsi="宋体" w:cs="宋体"/>
          <w:color w:val="000000" w:themeColor="text1"/>
          <w:highlight w:val="none"/>
        </w:rPr>
      </w:r>
      <w:bookmarkEnd w:id="298"/>
      <w:r>
        <w:rPr>
          <w:rFonts w:ascii="宋体" w:hAnsi="宋体" w:eastAsia="宋体" w:cs="宋体"/>
          <w:color w:val="000000" w:themeColor="text1"/>
          <w:sz w:val="24"/>
          <w:highlight w:val="none"/>
        </w:rPr>
        <w:t xml:space="preserve">时间</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投标人应在招标文件要求提交投标文件截止时间前，将电子投标文件提交至</w:t>
      </w:r>
      <w:r>
        <w:rPr>
          <w:rFonts w:hint="eastAsia" w:ascii="宋体" w:hAnsi="宋体" w:eastAsia="宋体" w:cs="宋体"/>
          <w:color w:val="000000" w:themeColor="text1"/>
          <w:sz w:val="24"/>
          <w:highlight w:val="none"/>
        </w:rPr>
        <w:t xml:space="preserve">“苏采云”系统。</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99" w:name="_Toc127151537"/>
      <w:r>
        <w:rPr>
          <w:rFonts w:ascii="宋体" w:hAnsi="宋体" w:cs="宋体"/>
          <w:color w:val="000000" w:themeColor="text1"/>
          <w:highlight w:val="none"/>
        </w:rPr>
      </w:r>
      <w:bookmarkStart w:id="300" w:name="_Toc150480775"/>
      <w:r>
        <w:rPr>
          <w:rFonts w:ascii="宋体" w:hAnsi="宋体" w:cs="宋体"/>
          <w:color w:val="000000" w:themeColor="text1"/>
          <w:highlight w:val="none"/>
        </w:rPr>
      </w:r>
      <w:bookmarkStart w:id="301" w:name="_Toc520356162"/>
      <w:r>
        <w:rPr>
          <w:rFonts w:ascii="宋体" w:hAnsi="宋体" w:cs="宋体"/>
          <w:color w:val="000000" w:themeColor="text1"/>
          <w:highlight w:val="none"/>
        </w:rPr>
      </w:r>
      <w:bookmarkStart w:id="302" w:name="_Toc226309781"/>
      <w:r>
        <w:rPr>
          <w:rFonts w:ascii="宋体" w:hAnsi="宋体" w:cs="宋体"/>
          <w:color w:val="000000" w:themeColor="text1"/>
          <w:highlight w:val="none"/>
        </w:rPr>
      </w:r>
      <w:bookmarkStart w:id="303" w:name="_Toc164229378"/>
      <w:r>
        <w:rPr>
          <w:rFonts w:ascii="宋体" w:hAnsi="宋体" w:cs="宋体"/>
          <w:color w:val="000000" w:themeColor="text1"/>
          <w:highlight w:val="none"/>
        </w:rPr>
      </w:r>
      <w:bookmarkStart w:id="304" w:name="_Toc264969227"/>
      <w:r>
        <w:rPr>
          <w:rFonts w:ascii="宋体" w:hAnsi="宋体" w:cs="宋体"/>
          <w:color w:val="000000" w:themeColor="text1"/>
          <w:highlight w:val="none"/>
        </w:rPr>
      </w:r>
      <w:bookmarkStart w:id="305" w:name="_Toc150509288"/>
      <w:r>
        <w:rPr>
          <w:rFonts w:ascii="宋体" w:hAnsi="宋体" w:cs="宋体"/>
          <w:color w:val="000000" w:themeColor="text1"/>
          <w:highlight w:val="none"/>
        </w:rPr>
      </w:r>
      <w:bookmarkStart w:id="306" w:name="_Toc164351631"/>
      <w:r>
        <w:rPr>
          <w:rFonts w:ascii="宋体" w:hAnsi="宋体" w:cs="宋体"/>
          <w:color w:val="000000" w:themeColor="text1"/>
          <w:highlight w:val="none"/>
        </w:rPr>
      </w:r>
      <w:bookmarkStart w:id="307" w:name="_Toc127151738"/>
      <w:r>
        <w:rPr>
          <w:rFonts w:ascii="宋体" w:hAnsi="宋体" w:cs="宋体"/>
          <w:color w:val="000000" w:themeColor="text1"/>
          <w:highlight w:val="none"/>
        </w:rPr>
      </w:r>
      <w:bookmarkStart w:id="308" w:name="_Toc149720830"/>
      <w:r>
        <w:rPr>
          <w:rFonts w:ascii="宋体" w:hAnsi="宋体" w:cs="宋体"/>
          <w:color w:val="000000" w:themeColor="text1"/>
          <w:highlight w:val="none"/>
        </w:rPr>
      </w:r>
      <w:bookmarkStart w:id="309" w:name="_Toc151193707"/>
      <w:r>
        <w:rPr>
          <w:rFonts w:ascii="宋体" w:hAnsi="宋体" w:cs="宋体"/>
          <w:color w:val="000000" w:themeColor="text1"/>
          <w:highlight w:val="none"/>
        </w:rPr>
      </w:r>
      <w:bookmarkStart w:id="310" w:name="_Toc151193635"/>
      <w:r>
        <w:rPr>
          <w:rFonts w:ascii="宋体" w:hAnsi="宋体" w:cs="宋体"/>
          <w:color w:val="000000" w:themeColor="text1"/>
          <w:highlight w:val="none"/>
        </w:rPr>
      </w:r>
      <w:bookmarkStart w:id="311" w:name="_Toc150774637"/>
      <w:r>
        <w:rPr>
          <w:rFonts w:ascii="宋体" w:hAnsi="宋体" w:cs="宋体"/>
          <w:color w:val="000000" w:themeColor="text1"/>
          <w:highlight w:val="none"/>
        </w:rPr>
      </w:r>
      <w:bookmarkStart w:id="312" w:name="_Toc305158879"/>
      <w:r>
        <w:rPr>
          <w:rFonts w:ascii="宋体" w:hAnsi="宋体" w:cs="宋体"/>
          <w:color w:val="000000" w:themeColor="text1"/>
          <w:highlight w:val="none"/>
        </w:rPr>
      </w:r>
      <w:bookmarkStart w:id="313" w:name="_Toc127161451"/>
      <w:r>
        <w:rPr>
          <w:rFonts w:ascii="宋体" w:hAnsi="宋体" w:cs="宋体"/>
          <w:color w:val="000000" w:themeColor="text1"/>
          <w:highlight w:val="none"/>
        </w:rPr>
      </w:r>
      <w:bookmarkStart w:id="314" w:name="_Toc151190164"/>
      <w:r>
        <w:rPr>
          <w:rFonts w:ascii="宋体" w:hAnsi="宋体" w:cs="宋体"/>
          <w:color w:val="000000" w:themeColor="text1"/>
          <w:highlight w:val="none"/>
        </w:rPr>
      </w:r>
      <w:bookmarkStart w:id="315" w:name="_Toc164608806"/>
      <w:r>
        <w:rPr>
          <w:rFonts w:ascii="宋体" w:hAnsi="宋体" w:cs="宋体"/>
          <w:color w:val="000000" w:themeColor="text1"/>
          <w:highlight w:val="none"/>
        </w:rPr>
      </w:r>
      <w:bookmarkStart w:id="316" w:name="_Toc226337233"/>
      <w:r>
        <w:rPr>
          <w:rFonts w:ascii="宋体" w:hAnsi="宋体" w:cs="宋体"/>
          <w:color w:val="000000" w:themeColor="text1"/>
          <w:highlight w:val="none"/>
        </w:rPr>
      </w:r>
      <w:bookmarkStart w:id="317" w:name="_Toc151193779"/>
      <w:r>
        <w:rPr>
          <w:rFonts w:ascii="宋体" w:hAnsi="宋体" w:cs="宋体"/>
          <w:color w:val="000000" w:themeColor="text1"/>
          <w:highlight w:val="none"/>
        </w:rPr>
      </w:r>
      <w:bookmarkStart w:id="318" w:name="_Toc305158805"/>
      <w:r>
        <w:rPr>
          <w:rFonts w:ascii="宋体" w:hAnsi="宋体" w:cs="宋体"/>
          <w:color w:val="000000" w:themeColor="text1"/>
          <w:highlight w:val="none"/>
        </w:rPr>
      </w:r>
      <w:bookmarkStart w:id="319" w:name="_Toc195842902"/>
      <w:r>
        <w:rPr>
          <w:rFonts w:ascii="宋体" w:hAnsi="宋体" w:cs="宋体"/>
          <w:color w:val="000000" w:themeColor="text1"/>
          <w:highlight w:val="none"/>
        </w:rPr>
      </w:r>
      <w:bookmarkStart w:id="320" w:name="_Toc151193925"/>
      <w:r>
        <w:rPr>
          <w:rFonts w:ascii="宋体" w:hAnsi="宋体" w:cs="宋体"/>
          <w:color w:val="000000" w:themeColor="text1"/>
          <w:highlight w:val="none"/>
        </w:rPr>
      </w:r>
      <w:bookmarkStart w:id="321" w:name="_Toc164229232"/>
      <w:r>
        <w:rPr>
          <w:rFonts w:ascii="宋体" w:hAnsi="宋体" w:cs="宋体"/>
          <w:color w:val="000000" w:themeColor="text1"/>
          <w:highlight w:val="none"/>
        </w:rPr>
      </w:r>
      <w:bookmarkStart w:id="322" w:name="_Toc164608651"/>
      <w:r>
        <w:rPr>
          <w:rFonts w:ascii="宋体" w:hAnsi="宋体" w:cs="宋体"/>
          <w:color w:val="000000" w:themeColor="text1"/>
          <w:highlight w:val="none"/>
        </w:rPr>
      </w:r>
      <w:bookmarkStart w:id="323" w:name="_Toc226965727"/>
      <w:r>
        <w:rPr>
          <w:rFonts w:ascii="宋体" w:hAnsi="宋体" w:cs="宋体"/>
          <w:color w:val="000000" w:themeColor="text1"/>
          <w:highlight w:val="none"/>
        </w:rPr>
      </w:r>
      <w:bookmarkStart w:id="324" w:name="_Toc151193851"/>
      <w:r>
        <w:rPr>
          <w:rFonts w:ascii="宋体" w:hAnsi="宋体" w:cs="宋体"/>
          <w:color w:val="000000" w:themeColor="text1"/>
          <w:highlight w:val="none"/>
        </w:rPr>
      </w:r>
      <w:bookmarkStart w:id="325" w:name="_Toc142311039"/>
      <w:r>
        <w:rPr>
          <w:rFonts w:ascii="宋体" w:hAnsi="宋体" w:cs="宋体"/>
          <w:color w:val="000000" w:themeColor="text1"/>
          <w:highlight w:val="none"/>
        </w:rPr>
      </w:r>
      <w:bookmarkStart w:id="326" w:name="_Toc265228375"/>
      <w:r>
        <w:rPr>
          <w:rFonts w:ascii="宋体" w:hAnsi="宋体" w:cs="宋体"/>
          <w:color w:val="000000" w:themeColor="text1"/>
          <w:highlight w:val="none"/>
        </w:rPr>
      </w:r>
      <w:bookmarkStart w:id="327" w:name="_Toc226965810"/>
      <w:r>
        <w:rPr>
          <w:rFonts w:ascii="宋体" w:hAnsi="宋体" w:cs="宋体"/>
          <w:color w:val="000000" w:themeColor="text1"/>
          <w:highlight w:val="none"/>
        </w:rPr>
      </w:r>
      <w:bookmarkStart w:id="328" w:name="_Toc150774742"/>
      <w:r>
        <w:rPr>
          <w:rFonts w:hint="eastAsia" w:ascii="宋体" w:hAnsi="宋体" w:eastAsia="宋体" w:cs="宋体"/>
          <w:color w:val="000000" w:themeColor="text1"/>
          <w:sz w:val="24"/>
          <w:highlight w:val="none"/>
        </w:rPr>
        <w:t xml:space="preserve">投标</w:t>
      </w:r>
      <w:r>
        <w:rPr>
          <w:rFonts w:ascii="宋体" w:hAnsi="宋体" w:eastAsia="宋体" w:cs="宋体"/>
          <w:color w:val="000000" w:themeColor="text1"/>
          <w:sz w:val="24"/>
          <w:highlight w:val="none"/>
        </w:rPr>
        <w:t xml:space="preserve">文件的修改与撤回</w:t>
      </w:r>
      <w:bookmarkEnd w:id="299"/>
      <w:r>
        <w:rPr>
          <w:rFonts w:ascii="宋体" w:hAnsi="宋体" w:cs="宋体"/>
          <w:color w:val="000000" w:themeColor="text1"/>
          <w:highlight w:val="none"/>
        </w:rPr>
      </w:r>
      <w:bookmarkEnd w:id="300"/>
      <w:r>
        <w:rPr>
          <w:rFonts w:ascii="宋体" w:hAnsi="宋体" w:cs="宋体"/>
          <w:color w:val="000000" w:themeColor="text1"/>
          <w:highlight w:val="none"/>
        </w:rPr>
      </w:r>
      <w:bookmarkEnd w:id="301"/>
      <w:r>
        <w:rPr>
          <w:rFonts w:ascii="宋体" w:hAnsi="宋体" w:cs="宋体"/>
          <w:color w:val="000000" w:themeColor="text1"/>
          <w:highlight w:val="none"/>
        </w:rPr>
      </w:r>
      <w:bookmarkEnd w:id="302"/>
      <w:r>
        <w:rPr>
          <w:rFonts w:ascii="宋体" w:hAnsi="宋体" w:cs="宋体"/>
          <w:color w:val="000000" w:themeColor="text1"/>
          <w:highlight w:val="none"/>
        </w:rPr>
      </w:r>
      <w:bookmarkEnd w:id="303"/>
      <w:r>
        <w:rPr>
          <w:rFonts w:ascii="宋体" w:hAnsi="宋体" w:cs="宋体"/>
          <w:color w:val="000000" w:themeColor="text1"/>
          <w:highlight w:val="none"/>
        </w:rPr>
      </w:r>
      <w:bookmarkEnd w:id="304"/>
      <w:r>
        <w:rPr>
          <w:rFonts w:ascii="宋体" w:hAnsi="宋体" w:cs="宋体"/>
          <w:color w:val="000000" w:themeColor="text1"/>
          <w:highlight w:val="none"/>
        </w:rPr>
      </w:r>
      <w:bookmarkEnd w:id="305"/>
      <w:r>
        <w:rPr>
          <w:rFonts w:ascii="宋体" w:hAnsi="宋体" w:cs="宋体"/>
          <w:color w:val="000000" w:themeColor="text1"/>
          <w:highlight w:val="none"/>
        </w:rPr>
      </w:r>
      <w:bookmarkEnd w:id="306"/>
      <w:r>
        <w:rPr>
          <w:rFonts w:ascii="宋体" w:hAnsi="宋体" w:cs="宋体"/>
          <w:color w:val="000000" w:themeColor="text1"/>
          <w:highlight w:val="none"/>
        </w:rPr>
      </w:r>
      <w:bookmarkEnd w:id="307"/>
      <w:r>
        <w:rPr>
          <w:rFonts w:ascii="宋体" w:hAnsi="宋体" w:cs="宋体"/>
          <w:color w:val="000000" w:themeColor="text1"/>
          <w:highlight w:val="none"/>
        </w:rPr>
      </w:r>
      <w:bookmarkEnd w:id="308"/>
      <w:r>
        <w:rPr>
          <w:rFonts w:ascii="宋体" w:hAnsi="宋体" w:cs="宋体"/>
          <w:color w:val="000000" w:themeColor="text1"/>
          <w:highlight w:val="none"/>
        </w:rPr>
      </w:r>
      <w:bookmarkEnd w:id="309"/>
      <w:r>
        <w:rPr>
          <w:rFonts w:ascii="宋体" w:hAnsi="宋体" w:cs="宋体"/>
          <w:color w:val="000000" w:themeColor="text1"/>
          <w:highlight w:val="none"/>
        </w:rPr>
      </w:r>
      <w:bookmarkEnd w:id="310"/>
      <w:r>
        <w:rPr>
          <w:rFonts w:ascii="宋体" w:hAnsi="宋体" w:cs="宋体"/>
          <w:color w:val="000000" w:themeColor="text1"/>
          <w:highlight w:val="none"/>
        </w:rPr>
      </w:r>
      <w:bookmarkEnd w:id="311"/>
      <w:r>
        <w:rPr>
          <w:rFonts w:ascii="宋体" w:hAnsi="宋体" w:cs="宋体"/>
          <w:color w:val="000000" w:themeColor="text1"/>
          <w:highlight w:val="none"/>
        </w:rPr>
      </w:r>
      <w:bookmarkEnd w:id="312"/>
      <w:r>
        <w:rPr>
          <w:rFonts w:ascii="宋体" w:hAnsi="宋体" w:cs="宋体"/>
          <w:color w:val="000000" w:themeColor="text1"/>
          <w:highlight w:val="none"/>
        </w:rPr>
      </w:r>
      <w:bookmarkEnd w:id="313"/>
      <w:r>
        <w:rPr>
          <w:rFonts w:ascii="宋体" w:hAnsi="宋体" w:cs="宋体"/>
          <w:color w:val="000000" w:themeColor="text1"/>
          <w:highlight w:val="none"/>
        </w:rPr>
      </w:r>
      <w:bookmarkEnd w:id="314"/>
      <w:r>
        <w:rPr>
          <w:rFonts w:ascii="宋体" w:hAnsi="宋体" w:cs="宋体"/>
          <w:color w:val="000000" w:themeColor="text1"/>
          <w:highlight w:val="none"/>
        </w:rPr>
      </w:r>
      <w:bookmarkEnd w:id="315"/>
      <w:r>
        <w:rPr>
          <w:rFonts w:ascii="宋体" w:hAnsi="宋体" w:cs="宋体"/>
          <w:color w:val="000000" w:themeColor="text1"/>
          <w:highlight w:val="none"/>
        </w:rPr>
      </w:r>
      <w:bookmarkEnd w:id="316"/>
      <w:r>
        <w:rPr>
          <w:rFonts w:ascii="宋体" w:hAnsi="宋体" w:cs="宋体"/>
          <w:color w:val="000000" w:themeColor="text1"/>
          <w:highlight w:val="none"/>
        </w:rPr>
      </w:r>
      <w:bookmarkEnd w:id="317"/>
      <w:r>
        <w:rPr>
          <w:rFonts w:ascii="宋体" w:hAnsi="宋体" w:cs="宋体"/>
          <w:color w:val="000000" w:themeColor="text1"/>
          <w:highlight w:val="none"/>
        </w:rPr>
      </w:r>
      <w:bookmarkEnd w:id="318"/>
      <w:r>
        <w:rPr>
          <w:rFonts w:ascii="宋体" w:hAnsi="宋体" w:cs="宋体"/>
          <w:color w:val="000000" w:themeColor="text1"/>
          <w:highlight w:val="none"/>
        </w:rPr>
      </w:r>
      <w:bookmarkEnd w:id="319"/>
      <w:r>
        <w:rPr>
          <w:rFonts w:ascii="宋体" w:hAnsi="宋体" w:cs="宋体"/>
          <w:color w:val="000000" w:themeColor="text1"/>
          <w:highlight w:val="none"/>
        </w:rPr>
      </w:r>
      <w:bookmarkEnd w:id="320"/>
      <w:r>
        <w:rPr>
          <w:rFonts w:ascii="宋体" w:hAnsi="宋体" w:cs="宋体"/>
          <w:color w:val="000000" w:themeColor="text1"/>
          <w:highlight w:val="none"/>
        </w:rPr>
      </w:r>
      <w:bookmarkEnd w:id="321"/>
      <w:r>
        <w:rPr>
          <w:rFonts w:ascii="宋体" w:hAnsi="宋体" w:cs="宋体"/>
          <w:color w:val="000000" w:themeColor="text1"/>
          <w:highlight w:val="none"/>
        </w:rPr>
      </w:r>
      <w:bookmarkEnd w:id="322"/>
      <w:r>
        <w:rPr>
          <w:rFonts w:ascii="宋体" w:hAnsi="宋体" w:cs="宋体"/>
          <w:color w:val="000000" w:themeColor="text1"/>
          <w:highlight w:val="none"/>
        </w:rPr>
      </w:r>
      <w:bookmarkEnd w:id="323"/>
      <w:r>
        <w:rPr>
          <w:rFonts w:ascii="宋体" w:hAnsi="宋体" w:cs="宋体"/>
          <w:color w:val="000000" w:themeColor="text1"/>
          <w:highlight w:val="none"/>
        </w:rPr>
      </w:r>
      <w:bookmarkEnd w:id="324"/>
      <w:r>
        <w:rPr>
          <w:rFonts w:ascii="宋体" w:hAnsi="宋体" w:cs="宋体"/>
          <w:color w:val="000000" w:themeColor="text1"/>
          <w:highlight w:val="none"/>
        </w:rPr>
      </w:r>
      <w:bookmarkEnd w:id="325"/>
      <w:r>
        <w:rPr>
          <w:rFonts w:ascii="宋体" w:hAnsi="宋体" w:cs="宋体"/>
          <w:color w:val="000000" w:themeColor="text1"/>
          <w:highlight w:val="none"/>
        </w:rPr>
      </w:r>
      <w:bookmarkEnd w:id="326"/>
      <w:r>
        <w:rPr>
          <w:rFonts w:ascii="宋体" w:hAnsi="宋体" w:cs="宋体"/>
          <w:color w:val="000000" w:themeColor="text1"/>
          <w:highlight w:val="none"/>
        </w:rPr>
      </w:r>
      <w:bookmarkEnd w:id="327"/>
      <w:r>
        <w:rPr>
          <w:rFonts w:ascii="宋体" w:hAnsi="宋体" w:cs="宋体"/>
          <w:color w:val="000000" w:themeColor="text1"/>
          <w:highlight w:val="none"/>
        </w:rPr>
      </w:r>
      <w:bookmarkEnd w:id="328"/>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投标截止时间前，投标人可以通过</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对所提交的投标文件进行补充、修改或者撤回</w:t>
      </w:r>
      <w:r>
        <w:rPr>
          <w:rFonts w:hint="eastAsia" w:ascii="宋体" w:hAnsi="宋体" w:eastAsia="宋体" w:cs="宋体"/>
          <w:color w:val="000000" w:themeColor="text1"/>
          <w:sz w:val="24"/>
          <w:highlight w:val="none"/>
        </w:rPr>
        <w:t xml:space="preserve">。具体操作方法见《操作手册》。</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在投标截止时间至招标文件中规定的投标有效期满之间的这段时间内，投标人不得撤回其投标。</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329" w:name="_Toc226309782"/>
      <w:r>
        <w:rPr>
          <w:rFonts w:ascii="宋体" w:hAnsi="宋体" w:cs="宋体"/>
          <w:color w:val="000000" w:themeColor="text1"/>
          <w:highlight w:val="none"/>
        </w:rPr>
      </w:r>
      <w:bookmarkStart w:id="330" w:name="_Toc195842903"/>
      <w:r>
        <w:rPr>
          <w:rFonts w:ascii="宋体" w:hAnsi="宋体" w:cs="宋体"/>
          <w:color w:val="000000" w:themeColor="text1"/>
          <w:highlight w:val="none"/>
        </w:rPr>
      </w:r>
      <w:bookmarkStart w:id="331" w:name="_Toc151190165"/>
      <w:r>
        <w:rPr>
          <w:rFonts w:ascii="宋体" w:hAnsi="宋体" w:cs="宋体"/>
          <w:color w:val="000000" w:themeColor="text1"/>
          <w:highlight w:val="none"/>
        </w:rPr>
      </w:r>
      <w:bookmarkStart w:id="332" w:name="_Toc305158880"/>
      <w:r>
        <w:rPr>
          <w:rFonts w:ascii="宋体" w:hAnsi="宋体" w:cs="宋体"/>
          <w:color w:val="000000" w:themeColor="text1"/>
          <w:highlight w:val="none"/>
        </w:rPr>
      </w:r>
      <w:bookmarkStart w:id="333" w:name="_Toc151193926"/>
      <w:r>
        <w:rPr>
          <w:rFonts w:ascii="宋体" w:hAnsi="宋体" w:cs="宋体"/>
          <w:color w:val="000000" w:themeColor="text1"/>
          <w:highlight w:val="none"/>
        </w:rPr>
      </w:r>
      <w:bookmarkStart w:id="334" w:name="_Toc151193636"/>
      <w:r>
        <w:rPr>
          <w:rFonts w:ascii="宋体" w:hAnsi="宋体" w:cs="宋体"/>
          <w:color w:val="000000" w:themeColor="text1"/>
          <w:highlight w:val="none"/>
        </w:rPr>
      </w:r>
      <w:bookmarkStart w:id="335" w:name="_Toc265228376"/>
      <w:r>
        <w:rPr>
          <w:rFonts w:ascii="宋体" w:hAnsi="宋体" w:cs="宋体"/>
          <w:color w:val="000000" w:themeColor="text1"/>
          <w:highlight w:val="none"/>
        </w:rPr>
      </w:r>
      <w:bookmarkStart w:id="336" w:name="_Toc150480776"/>
      <w:r>
        <w:rPr>
          <w:rFonts w:ascii="宋体" w:hAnsi="宋体" w:cs="宋体"/>
          <w:color w:val="000000" w:themeColor="text1"/>
          <w:highlight w:val="none"/>
        </w:rPr>
      </w:r>
      <w:bookmarkStart w:id="337" w:name="_Toc151193780"/>
      <w:r>
        <w:rPr>
          <w:rFonts w:ascii="宋体" w:hAnsi="宋体" w:cs="宋体"/>
          <w:color w:val="000000" w:themeColor="text1"/>
          <w:highlight w:val="none"/>
        </w:rPr>
      </w:r>
      <w:bookmarkStart w:id="338" w:name="_Toc226965811"/>
      <w:r>
        <w:rPr>
          <w:rFonts w:ascii="宋体" w:hAnsi="宋体" w:cs="宋体"/>
          <w:color w:val="000000" w:themeColor="text1"/>
          <w:highlight w:val="none"/>
        </w:rPr>
      </w:r>
      <w:bookmarkStart w:id="339" w:name="_Toc305158806"/>
      <w:r>
        <w:rPr>
          <w:rFonts w:ascii="宋体" w:hAnsi="宋体" w:cs="宋体"/>
          <w:color w:val="000000" w:themeColor="text1"/>
          <w:highlight w:val="none"/>
        </w:rPr>
      </w:r>
      <w:bookmarkStart w:id="340" w:name="_Toc127151538"/>
      <w:r>
        <w:rPr>
          <w:rFonts w:ascii="宋体" w:hAnsi="宋体" w:cs="宋体"/>
          <w:color w:val="000000" w:themeColor="text1"/>
          <w:highlight w:val="none"/>
        </w:rPr>
      </w:r>
      <w:bookmarkStart w:id="341" w:name="_Toc151193708"/>
      <w:r>
        <w:rPr>
          <w:rFonts w:ascii="宋体" w:hAnsi="宋体" w:cs="宋体"/>
          <w:color w:val="000000" w:themeColor="text1"/>
          <w:highlight w:val="none"/>
        </w:rPr>
      </w:r>
      <w:bookmarkStart w:id="342" w:name="_Toc142311040"/>
      <w:r>
        <w:rPr>
          <w:rFonts w:ascii="宋体" w:hAnsi="宋体" w:cs="宋体"/>
          <w:color w:val="000000" w:themeColor="text1"/>
          <w:highlight w:val="none"/>
        </w:rPr>
      </w:r>
      <w:bookmarkStart w:id="343" w:name="_Toc226337234"/>
      <w:r>
        <w:rPr>
          <w:rFonts w:ascii="宋体" w:hAnsi="宋体" w:cs="宋体"/>
          <w:color w:val="000000" w:themeColor="text1"/>
          <w:highlight w:val="none"/>
        </w:rPr>
      </w:r>
      <w:bookmarkStart w:id="344" w:name="_Toc520356163"/>
      <w:r>
        <w:rPr>
          <w:rFonts w:ascii="宋体" w:hAnsi="宋体" w:cs="宋体"/>
          <w:color w:val="000000" w:themeColor="text1"/>
          <w:highlight w:val="none"/>
        </w:rPr>
      </w:r>
      <w:bookmarkStart w:id="345" w:name="_Toc264969228"/>
      <w:r>
        <w:rPr>
          <w:rFonts w:ascii="宋体" w:hAnsi="宋体" w:cs="宋体"/>
          <w:color w:val="000000" w:themeColor="text1"/>
          <w:highlight w:val="none"/>
        </w:rPr>
      </w:r>
      <w:bookmarkStart w:id="346" w:name="_Toc151193852"/>
      <w:r>
        <w:rPr>
          <w:rFonts w:ascii="宋体" w:hAnsi="宋体" w:cs="宋体"/>
          <w:color w:val="000000" w:themeColor="text1"/>
          <w:highlight w:val="none"/>
        </w:rPr>
      </w:r>
      <w:bookmarkStart w:id="347" w:name="_Toc150509289"/>
      <w:r>
        <w:rPr>
          <w:rFonts w:ascii="宋体" w:hAnsi="宋体" w:cs="宋体"/>
          <w:color w:val="000000" w:themeColor="text1"/>
          <w:highlight w:val="none"/>
        </w:rPr>
      </w:r>
      <w:bookmarkStart w:id="348" w:name="_Toc150774638"/>
      <w:r>
        <w:rPr>
          <w:rFonts w:ascii="宋体" w:hAnsi="宋体" w:cs="宋体"/>
          <w:color w:val="000000" w:themeColor="text1"/>
          <w:highlight w:val="none"/>
        </w:rPr>
      </w:r>
      <w:bookmarkStart w:id="349" w:name="_Toc150774743"/>
      <w:r>
        <w:rPr>
          <w:rFonts w:ascii="宋体" w:hAnsi="宋体" w:cs="宋体"/>
          <w:color w:val="000000" w:themeColor="text1"/>
          <w:highlight w:val="none"/>
        </w:rPr>
      </w:r>
      <w:bookmarkStart w:id="350" w:name="_Toc226965728"/>
      <w:r>
        <w:rPr>
          <w:rFonts w:ascii="宋体" w:hAnsi="宋体" w:cs="宋体"/>
          <w:color w:val="000000" w:themeColor="text1"/>
          <w:highlight w:val="none"/>
        </w:rPr>
      </w:r>
      <w:bookmarkEnd w:id="42"/>
      <w:r>
        <w:rPr>
          <w:rFonts w:ascii="宋体" w:hAnsi="宋体" w:cs="宋体"/>
          <w:color w:val="000000" w:themeColor="text1"/>
          <w:highlight w:val="none"/>
        </w:rPr>
      </w:r>
      <w:bookmarkEnd w:id="43"/>
      <w:r>
        <w:rPr>
          <w:rFonts w:ascii="宋体" w:hAnsi="宋体" w:cs="宋体"/>
          <w:color w:val="000000" w:themeColor="text1"/>
          <w:highlight w:val="none"/>
        </w:rPr>
      </w:r>
      <w:bookmarkEnd w:id="44"/>
      <w:r>
        <w:rPr>
          <w:rFonts w:ascii="宋体" w:hAnsi="宋体" w:cs="宋体"/>
          <w:color w:val="000000" w:themeColor="text1"/>
          <w:highlight w:val="none"/>
        </w:rPr>
      </w:r>
      <w:bookmarkEnd w:id="45"/>
      <w:r>
        <w:rPr>
          <w:rFonts w:ascii="宋体" w:hAnsi="宋体" w:cs="宋体"/>
          <w:color w:val="000000" w:themeColor="text1"/>
          <w:highlight w:val="none"/>
        </w:rPr>
      </w:r>
      <w:bookmarkEnd w:id="46"/>
      <w:r>
        <w:rPr>
          <w:rFonts w:ascii="宋体" w:hAnsi="宋体" w:cs="宋体"/>
          <w:color w:val="000000" w:themeColor="text1"/>
          <w:highlight w:val="none"/>
        </w:rPr>
      </w:r>
      <w:bookmarkEnd w:id="47"/>
      <w:r>
        <w:rPr>
          <w:rFonts w:ascii="宋体" w:hAnsi="宋体" w:cs="宋体"/>
          <w:color w:val="000000" w:themeColor="text1"/>
          <w:highlight w:val="none"/>
        </w:rPr>
      </w:r>
      <w:bookmarkEnd w:id="48"/>
      <w:r>
        <w:rPr>
          <w:rFonts w:ascii="宋体" w:hAnsi="宋体" w:cs="宋体"/>
          <w:color w:val="000000" w:themeColor="text1"/>
          <w:highlight w:val="none"/>
        </w:rPr>
      </w:r>
      <w:bookmarkEnd w:id="49"/>
      <w:r>
        <w:rPr>
          <w:rFonts w:ascii="宋体" w:hAnsi="宋体" w:cs="宋体"/>
          <w:color w:val="000000" w:themeColor="text1"/>
          <w:highlight w:val="none"/>
        </w:rPr>
      </w:r>
      <w:bookmarkEnd w:id="50"/>
      <w:r>
        <w:rPr>
          <w:rFonts w:ascii="宋体" w:hAnsi="宋体" w:cs="宋体"/>
          <w:color w:val="000000" w:themeColor="text1"/>
          <w:highlight w:val="none"/>
        </w:rPr>
      </w:r>
      <w:bookmarkEnd w:id="51"/>
      <w:r>
        <w:rPr>
          <w:rFonts w:ascii="宋体" w:hAnsi="宋体" w:cs="宋体"/>
          <w:color w:val="000000" w:themeColor="text1"/>
          <w:highlight w:val="none"/>
        </w:rPr>
      </w:r>
      <w:bookmarkEnd w:id="52"/>
      <w:r>
        <w:rPr>
          <w:rFonts w:ascii="宋体" w:hAnsi="宋体" w:cs="宋体"/>
          <w:color w:val="000000" w:themeColor="text1"/>
          <w:highlight w:val="none"/>
        </w:rPr>
      </w:r>
      <w:bookmarkEnd w:id="53"/>
      <w:r>
        <w:rPr>
          <w:rFonts w:ascii="宋体" w:hAnsi="宋体" w:cs="宋体"/>
          <w:color w:val="000000" w:themeColor="text1"/>
          <w:highlight w:val="none"/>
        </w:rPr>
      </w:r>
      <w:bookmarkEnd w:id="54"/>
      <w:r>
        <w:rPr>
          <w:rFonts w:ascii="宋体" w:hAnsi="宋体" w:cs="宋体"/>
          <w:color w:val="000000" w:themeColor="text1"/>
          <w:highlight w:val="none"/>
        </w:rPr>
      </w:r>
      <w:bookmarkEnd w:id="55"/>
      <w:r>
        <w:rPr>
          <w:rFonts w:ascii="宋体" w:hAnsi="宋体" w:cs="宋体"/>
          <w:color w:val="000000" w:themeColor="text1"/>
          <w:highlight w:val="none"/>
        </w:rPr>
      </w:r>
      <w:bookmarkEnd w:id="56"/>
      <w:r>
        <w:rPr>
          <w:rFonts w:ascii="宋体" w:hAnsi="宋体" w:cs="宋体"/>
          <w:color w:val="000000" w:themeColor="text1"/>
          <w:highlight w:val="none"/>
        </w:rPr>
      </w:r>
      <w:bookmarkEnd w:id="57"/>
      <w:r>
        <w:rPr>
          <w:rFonts w:ascii="宋体" w:hAnsi="宋体" w:cs="宋体"/>
          <w:color w:val="000000" w:themeColor="text1"/>
          <w:highlight w:val="none"/>
        </w:rPr>
      </w:r>
      <w:bookmarkEnd w:id="58"/>
      <w:r>
        <w:rPr>
          <w:rFonts w:ascii="宋体" w:hAnsi="宋体" w:cs="宋体"/>
          <w:color w:val="000000" w:themeColor="text1"/>
          <w:highlight w:val="none"/>
        </w:rPr>
      </w:r>
      <w:bookmarkEnd w:id="59"/>
      <w:r>
        <w:rPr>
          <w:rFonts w:ascii="宋体" w:hAnsi="宋体" w:cs="宋体"/>
          <w:color w:val="000000" w:themeColor="text1"/>
          <w:highlight w:val="none"/>
        </w:rPr>
      </w:r>
      <w:bookmarkEnd w:id="60"/>
      <w:r>
        <w:rPr>
          <w:rFonts w:ascii="宋体" w:hAnsi="宋体" w:cs="宋体"/>
          <w:color w:val="000000" w:themeColor="text1"/>
          <w:highlight w:val="none"/>
        </w:rPr>
      </w:r>
      <w:bookmarkEnd w:id="61"/>
      <w:r>
        <w:rPr>
          <w:rFonts w:ascii="宋体" w:hAnsi="宋体" w:cs="宋体"/>
          <w:color w:val="000000" w:themeColor="text1"/>
          <w:highlight w:val="none"/>
        </w:rPr>
      </w:r>
      <w:bookmarkEnd w:id="62"/>
      <w:r>
        <w:rPr>
          <w:rFonts w:ascii="宋体" w:hAnsi="宋体" w:cs="宋体"/>
          <w:color w:val="000000" w:themeColor="text1"/>
          <w:highlight w:val="none"/>
        </w:rPr>
      </w:r>
      <w:bookmarkEnd w:id="63"/>
      <w:r>
        <w:rPr>
          <w:rFonts w:ascii="宋体" w:hAnsi="宋体" w:eastAsia="宋体" w:cs="宋体"/>
          <w:b/>
          <w:color w:val="000000" w:themeColor="text1"/>
          <w:sz w:val="28"/>
          <w:szCs w:val="28"/>
          <w:highlight w:val="none"/>
        </w:rPr>
        <w:t xml:space="preserve">五</w:t>
      </w:r>
      <w:bookmarkEnd w:id="329"/>
      <w:r>
        <w:rPr>
          <w:rFonts w:ascii="宋体" w:hAnsi="宋体" w:cs="宋体"/>
          <w:color w:val="000000" w:themeColor="text1"/>
          <w:highlight w:val="none"/>
        </w:rPr>
      </w:r>
      <w:bookmarkEnd w:id="330"/>
      <w:r>
        <w:rPr>
          <w:rFonts w:ascii="宋体" w:hAnsi="宋体" w:cs="宋体"/>
          <w:color w:val="000000" w:themeColor="text1"/>
          <w:highlight w:val="none"/>
        </w:rPr>
      </w:r>
      <w:bookmarkEnd w:id="331"/>
      <w:r>
        <w:rPr>
          <w:rFonts w:ascii="宋体" w:hAnsi="宋体" w:cs="宋体"/>
          <w:color w:val="000000" w:themeColor="text1"/>
          <w:highlight w:val="none"/>
        </w:rPr>
      </w:r>
      <w:bookmarkEnd w:id="332"/>
      <w:r>
        <w:rPr>
          <w:rFonts w:ascii="宋体" w:hAnsi="宋体" w:cs="宋体"/>
          <w:color w:val="000000" w:themeColor="text1"/>
          <w:highlight w:val="none"/>
        </w:rPr>
      </w:r>
      <w:bookmarkEnd w:id="333"/>
      <w:r>
        <w:rPr>
          <w:rFonts w:ascii="宋体" w:hAnsi="宋体" w:cs="宋体"/>
          <w:color w:val="000000" w:themeColor="text1"/>
          <w:highlight w:val="none"/>
        </w:rPr>
      </w:r>
      <w:bookmarkEnd w:id="334"/>
      <w:r>
        <w:rPr>
          <w:rFonts w:ascii="宋体" w:hAnsi="宋体" w:cs="宋体"/>
          <w:color w:val="000000" w:themeColor="text1"/>
          <w:highlight w:val="none"/>
        </w:rPr>
      </w:r>
      <w:bookmarkEnd w:id="335"/>
      <w:r>
        <w:rPr>
          <w:rFonts w:ascii="宋体" w:hAnsi="宋体" w:cs="宋体"/>
          <w:color w:val="000000" w:themeColor="text1"/>
          <w:highlight w:val="none"/>
        </w:rPr>
      </w:r>
      <w:bookmarkEnd w:id="336"/>
      <w:r>
        <w:rPr>
          <w:rFonts w:ascii="宋体" w:hAnsi="宋体" w:cs="宋体"/>
          <w:color w:val="000000" w:themeColor="text1"/>
          <w:highlight w:val="none"/>
        </w:rPr>
      </w:r>
      <w:bookmarkEnd w:id="337"/>
      <w:r>
        <w:rPr>
          <w:rFonts w:ascii="宋体" w:hAnsi="宋体" w:cs="宋体"/>
          <w:color w:val="000000" w:themeColor="text1"/>
          <w:highlight w:val="none"/>
        </w:rPr>
      </w:r>
      <w:bookmarkEnd w:id="338"/>
      <w:r>
        <w:rPr>
          <w:rFonts w:ascii="宋体" w:hAnsi="宋体" w:cs="宋体"/>
          <w:color w:val="000000" w:themeColor="text1"/>
          <w:highlight w:val="none"/>
        </w:rPr>
      </w:r>
      <w:bookmarkEnd w:id="339"/>
      <w:r>
        <w:rPr>
          <w:rFonts w:ascii="宋体" w:hAnsi="宋体" w:cs="宋体"/>
          <w:color w:val="000000" w:themeColor="text1"/>
          <w:highlight w:val="none"/>
        </w:rPr>
      </w:r>
      <w:bookmarkEnd w:id="340"/>
      <w:r>
        <w:rPr>
          <w:rFonts w:ascii="宋体" w:hAnsi="宋体" w:cs="宋体"/>
          <w:color w:val="000000" w:themeColor="text1"/>
          <w:highlight w:val="none"/>
        </w:rPr>
      </w:r>
      <w:bookmarkEnd w:id="341"/>
      <w:r>
        <w:rPr>
          <w:rFonts w:ascii="宋体" w:hAnsi="宋体" w:cs="宋体"/>
          <w:color w:val="000000" w:themeColor="text1"/>
          <w:highlight w:val="none"/>
        </w:rPr>
      </w:r>
      <w:bookmarkEnd w:id="342"/>
      <w:r>
        <w:rPr>
          <w:rFonts w:ascii="宋体" w:hAnsi="宋体" w:cs="宋体"/>
          <w:color w:val="000000" w:themeColor="text1"/>
          <w:highlight w:val="none"/>
        </w:rPr>
      </w:r>
      <w:bookmarkEnd w:id="343"/>
      <w:r>
        <w:rPr>
          <w:rFonts w:ascii="宋体" w:hAnsi="宋体" w:cs="宋体"/>
          <w:color w:val="000000" w:themeColor="text1"/>
          <w:highlight w:val="none"/>
        </w:rPr>
      </w:r>
      <w:bookmarkEnd w:id="344"/>
      <w:r>
        <w:rPr>
          <w:rFonts w:ascii="宋体" w:hAnsi="宋体" w:cs="宋体"/>
          <w:color w:val="000000" w:themeColor="text1"/>
          <w:highlight w:val="none"/>
        </w:rPr>
      </w:r>
      <w:bookmarkEnd w:id="345"/>
      <w:r>
        <w:rPr>
          <w:rFonts w:ascii="宋体" w:hAnsi="宋体" w:cs="宋体"/>
          <w:color w:val="000000" w:themeColor="text1"/>
          <w:highlight w:val="none"/>
        </w:rPr>
      </w:r>
      <w:bookmarkEnd w:id="346"/>
      <w:r>
        <w:rPr>
          <w:rFonts w:ascii="宋体" w:hAnsi="宋体" w:cs="宋体"/>
          <w:color w:val="000000" w:themeColor="text1"/>
          <w:highlight w:val="none"/>
        </w:rPr>
      </w:r>
      <w:bookmarkEnd w:id="347"/>
      <w:r>
        <w:rPr>
          <w:rFonts w:ascii="宋体" w:hAnsi="宋体" w:cs="宋体"/>
          <w:color w:val="000000" w:themeColor="text1"/>
          <w:highlight w:val="none"/>
        </w:rPr>
      </w:r>
      <w:bookmarkEnd w:id="348"/>
      <w:r>
        <w:rPr>
          <w:rFonts w:ascii="宋体" w:hAnsi="宋体" w:cs="宋体"/>
          <w:color w:val="000000" w:themeColor="text1"/>
          <w:highlight w:val="none"/>
        </w:rPr>
      </w:r>
      <w:bookmarkEnd w:id="349"/>
      <w:r>
        <w:rPr>
          <w:rFonts w:ascii="宋体" w:hAnsi="宋体" w:cs="宋体"/>
          <w:color w:val="000000" w:themeColor="text1"/>
          <w:highlight w:val="none"/>
        </w:rPr>
      </w:r>
      <w:bookmarkEnd w:id="350"/>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开标、资格审查及评标</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开标</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采购人或采购代理机构将按招标文件的规定，在投标截止时间的同一时</w:t>
      </w:r>
      <w:r>
        <w:rPr>
          <w:rFonts w:ascii="宋体" w:hAnsi="宋体" w:eastAsia="宋体" w:cs="宋体"/>
          <w:color w:val="000000" w:themeColor="text1"/>
          <w:sz w:val="24"/>
          <w:highlight w:val="none"/>
        </w:rPr>
        <w:t xml:space="preserve">间和招标文件预先确定的地点组织开标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本项目开标采用不见面招投标模式</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使用</w:t>
      </w:r>
      <w:r>
        <w:rPr>
          <w:rFonts w:hint="eastAsia" w:ascii="宋体" w:hAnsi="宋体" w:eastAsia="宋体" w:cs="宋体"/>
          <w:color w:val="000000" w:themeColor="text1"/>
          <w:sz w:val="24"/>
          <w:highlight w:val="none"/>
        </w:rPr>
        <w:t xml:space="preserve">“苏采云”系统在线进行开标</w:t>
      </w:r>
      <w:r>
        <w:rPr>
          <w:rFonts w:ascii="宋体" w:hAnsi="宋体" w:eastAsia="宋体" w:cs="宋体"/>
          <w:color w:val="000000" w:themeColor="text1"/>
          <w:sz w:val="24"/>
          <w:highlight w:val="none"/>
        </w:rPr>
        <w:t xml:space="preserve">。投标人应在规定的时间内对投标文件进行解密，因非系统原因导致的解密失败，视为</w:t>
      </w:r>
      <w:r>
        <w:rPr>
          <w:rFonts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开标过程将使用</w:t>
      </w:r>
      <w:r>
        <w:rPr>
          <w:rFonts w:hint="eastAsia" w:ascii="宋体" w:hAnsi="宋体" w:eastAsia="宋体" w:cs="宋体"/>
          <w:color w:val="000000" w:themeColor="text1"/>
          <w:sz w:val="24"/>
          <w:highlight w:val="none"/>
        </w:rPr>
        <w:t xml:space="preserve">“苏采云”系统公</w:t>
      </w:r>
      <w:r>
        <w:rPr>
          <w:rFonts w:ascii="宋体" w:hAnsi="宋体" w:eastAsia="宋体" w:cs="宋体"/>
          <w:color w:val="000000" w:themeColor="text1"/>
          <w:sz w:val="24"/>
          <w:highlight w:val="none"/>
        </w:rPr>
        <w:t xml:space="preserve">布投标人名称、投标价格和招标文件规定的需要宣布的其他内容并进行记录，并由参加开标的各投标人代表</w:t>
      </w:r>
      <w:r>
        <w:rPr>
          <w:rFonts w:hint="eastAsia" w:ascii="宋体" w:hAnsi="宋体" w:eastAsia="宋体" w:cs="宋体"/>
          <w:color w:val="000000" w:themeColor="text1"/>
          <w:sz w:val="24"/>
          <w:highlight w:val="none"/>
        </w:rPr>
        <w:t xml:space="preserve">在规定时间内</w:t>
      </w:r>
      <w:r>
        <w:rPr>
          <w:rFonts w:ascii="宋体" w:hAnsi="宋体" w:eastAsia="宋体" w:cs="宋体"/>
          <w:color w:val="000000" w:themeColor="text1"/>
          <w:sz w:val="24"/>
          <w:highlight w:val="none"/>
        </w:rPr>
        <w:t xml:space="preserve">确认</w:t>
      </w:r>
      <w:r>
        <w:rPr>
          <w:rFonts w:hint="eastAsia" w:ascii="宋体" w:hAnsi="宋体" w:eastAsia="宋体" w:cs="宋体"/>
          <w:color w:val="000000" w:themeColor="text1"/>
          <w:sz w:val="24"/>
          <w:highlight w:val="none"/>
        </w:rPr>
        <w:t xml:space="preserve">。投标人超过规定时间未确认但是未提出疑义的，系统将视同已确认。</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投标人如果对开标过程和开标记录有疑义，应当根据《操作手册》规定提出，如 “苏采云”系统中《开标记录表》宣布后5分钟内未提出的，视同认可开标结果。</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本项目（每标段）</w:t>
      </w:r>
      <w:r>
        <w:rPr>
          <w:rFonts w:ascii="宋体" w:hAnsi="宋体" w:eastAsia="宋体" w:cs="宋体"/>
          <w:color w:val="000000" w:themeColor="text1"/>
          <w:sz w:val="24"/>
          <w:highlight w:val="none"/>
        </w:rPr>
        <w:t xml:space="preserve">投标人不足3家的，不予开标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投标人须在开标前使用“验证CA”功能验证本地计算机的控件环境是否正常，并且在开标</w:t>
      </w:r>
      <w:r>
        <w:rPr>
          <w:rFonts w:hint="eastAsia" w:ascii="宋体" w:hAnsi="宋体" w:eastAsia="宋体" w:cs="宋体"/>
          <w:color w:val="000000" w:themeColor="text1"/>
          <w:sz w:val="24"/>
          <w:highlight w:val="none"/>
        </w:rPr>
        <w:t xml:space="preserve">评审</w:t>
      </w:r>
      <w:r>
        <w:rPr>
          <w:rFonts w:ascii="宋体" w:hAnsi="宋体" w:eastAsia="宋体" w:cs="宋体"/>
          <w:color w:val="000000" w:themeColor="text1"/>
          <w:sz w:val="24"/>
          <w:highlight w:val="none"/>
        </w:rPr>
        <w:t xml:space="preserve">过程中不可随意更换</w:t>
      </w:r>
      <w:r>
        <w:rPr>
          <w:rFonts w:hint="eastAsia" w:ascii="宋体" w:hAnsi="宋体" w:eastAsia="宋体" w:cs="宋体"/>
          <w:color w:val="000000" w:themeColor="text1"/>
          <w:sz w:val="24"/>
          <w:highlight w:val="none"/>
        </w:rPr>
        <w:t xml:space="preserve">计算机</w:t>
      </w:r>
      <w:r>
        <w:rPr>
          <w:rFonts w:ascii="宋体" w:hAnsi="宋体" w:eastAsia="宋体" w:cs="宋体"/>
          <w:color w:val="000000" w:themeColor="text1"/>
          <w:sz w:val="24"/>
          <w:highlight w:val="none"/>
        </w:rPr>
        <w:t xml:space="preserve">，必须使用验证成功的计算机进行操作，否则造成相应后果由投标</w:t>
      </w:r>
      <w:r>
        <w:rPr>
          <w:rFonts w:hint="eastAsia" w:ascii="宋体" w:hAnsi="宋体" w:eastAsia="宋体" w:cs="宋体"/>
          <w:color w:val="000000" w:themeColor="text1"/>
          <w:sz w:val="24"/>
          <w:highlight w:val="none"/>
        </w:rPr>
        <w:t xml:space="preserve">人</w:t>
      </w:r>
      <w:r>
        <w:rPr>
          <w:rFonts w:ascii="宋体" w:hAnsi="宋体" w:eastAsia="宋体" w:cs="宋体"/>
          <w:color w:val="000000" w:themeColor="text1"/>
          <w:sz w:val="24"/>
          <w:highlight w:val="none"/>
        </w:rPr>
        <w:t xml:space="preserve">自行承担。本地计算机</w:t>
      </w:r>
      <w:r>
        <w:rPr>
          <w:rFonts w:hint="eastAsia" w:ascii="宋体" w:hAnsi="宋体" w:eastAsia="宋体" w:cs="宋体"/>
          <w:color w:val="000000" w:themeColor="text1"/>
          <w:sz w:val="24"/>
          <w:highlight w:val="none"/>
        </w:rPr>
        <w:t xml:space="preserve">要求安装摄像头、麦克风和音箱，保持网络通畅。</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因本项目</w:t>
      </w:r>
      <w:r>
        <w:rPr>
          <w:rFonts w:ascii="宋体" w:hAnsi="宋体" w:eastAsia="宋体" w:cs="宋体"/>
          <w:color w:val="000000" w:themeColor="text1"/>
          <w:sz w:val="24"/>
          <w:highlight w:val="none"/>
        </w:rPr>
        <w:t xml:space="preserve">采用不见面交易的</w:t>
      </w:r>
      <w:r>
        <w:rPr>
          <w:rFonts w:hint="eastAsia" w:ascii="宋体" w:hAnsi="宋体" w:eastAsia="宋体" w:cs="宋体"/>
          <w:color w:val="000000" w:themeColor="text1"/>
          <w:sz w:val="24"/>
          <w:highlight w:val="none"/>
        </w:rPr>
        <w:t xml:space="preserve">方式</w:t>
      </w:r>
      <w:r>
        <w:rPr>
          <w:rFonts w:ascii="宋体" w:hAnsi="宋体" w:eastAsia="宋体" w:cs="宋体"/>
          <w:color w:val="000000" w:themeColor="text1"/>
          <w:sz w:val="24"/>
          <w:highlight w:val="none"/>
        </w:rPr>
        <w:t xml:space="preserve">，在</w:t>
      </w:r>
      <w:r>
        <w:rPr>
          <w:rFonts w:hint="eastAsia" w:ascii="宋体" w:hAnsi="宋体" w:eastAsia="宋体" w:cs="宋体"/>
          <w:color w:val="000000" w:themeColor="text1"/>
          <w:sz w:val="24"/>
          <w:highlight w:val="none"/>
        </w:rPr>
        <w:t xml:space="preserve">开标、评审</w:t>
      </w:r>
      <w:r>
        <w:rPr>
          <w:rFonts w:ascii="宋体" w:hAnsi="宋体" w:eastAsia="宋体" w:cs="宋体"/>
          <w:color w:val="000000" w:themeColor="text1"/>
          <w:sz w:val="24"/>
          <w:highlight w:val="none"/>
        </w:rPr>
        <w:t xml:space="preserve">过程中，</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需</w:t>
      </w:r>
      <w:r>
        <w:rPr>
          <w:rFonts w:hint="eastAsia" w:ascii="宋体" w:hAnsi="宋体" w:eastAsia="宋体" w:cs="宋体"/>
          <w:color w:val="000000" w:themeColor="text1"/>
          <w:sz w:val="24"/>
          <w:highlight w:val="none"/>
        </w:rPr>
        <w:t xml:space="preserve">要</w:t>
      </w:r>
      <w:r>
        <w:rPr>
          <w:rFonts w:ascii="宋体" w:hAnsi="宋体" w:eastAsia="宋体" w:cs="宋体"/>
          <w:color w:val="000000" w:themeColor="text1"/>
          <w:sz w:val="24"/>
          <w:highlight w:val="none"/>
        </w:rPr>
        <w:t xml:space="preserve">保持操作计算机前有相关责任人</w:t>
      </w:r>
      <w:r>
        <w:rPr>
          <w:rFonts w:hint="eastAsia" w:ascii="宋体" w:hAnsi="宋体" w:eastAsia="宋体" w:cs="宋体"/>
          <w:color w:val="000000" w:themeColor="text1"/>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如果在</w:t>
      </w:r>
      <w:r>
        <w:rPr>
          <w:rFonts w:ascii="宋体" w:hAnsi="宋体" w:eastAsia="宋体" w:cs="宋体"/>
          <w:color w:val="000000" w:themeColor="text1"/>
          <w:sz w:val="24"/>
          <w:highlight w:val="none"/>
        </w:rPr>
        <w:t xml:space="preserve">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过程中出现以下情形，导致</w:t>
      </w:r>
      <w:r>
        <w:rPr>
          <w:rFonts w:hint="eastAsia" w:ascii="宋体" w:hAnsi="宋体" w:eastAsia="宋体" w:cs="宋体"/>
          <w:color w:val="000000" w:themeColor="text1"/>
          <w:sz w:val="24"/>
          <w:highlight w:val="none"/>
        </w:rPr>
        <w:t xml:space="preserve">““苏采云”系统”系统</w:t>
      </w:r>
      <w:r>
        <w:rPr>
          <w:rFonts w:ascii="宋体" w:hAnsi="宋体" w:eastAsia="宋体" w:cs="宋体"/>
          <w:color w:val="000000" w:themeColor="text1"/>
          <w:sz w:val="24"/>
          <w:highlight w:val="none"/>
        </w:rPr>
        <w:t xml:space="preserve">无法正常运行，或者无法保证</w:t>
      </w:r>
      <w:r>
        <w:rPr>
          <w:rFonts w:hint="eastAsia" w:ascii="宋体" w:hAnsi="宋体" w:eastAsia="宋体" w:cs="宋体"/>
          <w:color w:val="000000" w:themeColor="text1"/>
          <w:sz w:val="24"/>
          <w:highlight w:val="none"/>
        </w:rPr>
        <w:t xml:space="preserve">本项目采购活动</w:t>
      </w:r>
      <w:r>
        <w:rPr>
          <w:rFonts w:ascii="宋体" w:hAnsi="宋体" w:eastAsia="宋体" w:cs="宋体"/>
          <w:color w:val="000000" w:themeColor="text1"/>
          <w:sz w:val="24"/>
          <w:highlight w:val="none"/>
        </w:rPr>
        <w:t xml:space="preserve">的公平、公正和安全时，</w:t>
      </w:r>
      <w:r>
        <w:rPr>
          <w:rFonts w:hint="eastAsia" w:ascii="宋体" w:hAnsi="宋体" w:eastAsia="宋体" w:cs="宋体"/>
          <w:color w:val="000000" w:themeColor="text1"/>
          <w:sz w:val="24"/>
          <w:highlight w:val="none"/>
        </w:rPr>
        <w:t xml:space="preserve">代理机构</w:t>
      </w:r>
      <w:r>
        <w:rPr>
          <w:rFonts w:ascii="宋体" w:hAnsi="宋体" w:eastAsia="宋体" w:cs="宋体"/>
          <w:color w:val="000000" w:themeColor="text1"/>
          <w:sz w:val="24"/>
          <w:highlight w:val="none"/>
        </w:rPr>
        <w:t xml:space="preserve">可</w:t>
      </w:r>
      <w:r>
        <w:rPr>
          <w:rFonts w:hint="eastAsia" w:ascii="宋体" w:hAnsi="宋体" w:eastAsia="宋体" w:cs="宋体"/>
          <w:color w:val="000000" w:themeColor="text1"/>
          <w:sz w:val="24"/>
          <w:highlight w:val="none"/>
        </w:rPr>
        <w:t xml:space="preserve">以延缓或者暂停采购活动，情况严重的可以终止采购</w:t>
      </w:r>
      <w:r>
        <w:rPr>
          <w:rFonts w:ascii="宋体" w:hAnsi="宋体" w:eastAsia="宋体" w:cs="宋体"/>
          <w:color w:val="000000" w:themeColor="text1"/>
          <w:sz w:val="24"/>
          <w:highlight w:val="none"/>
        </w:rPr>
        <w:t xml:space="preserve">活动</w:t>
      </w:r>
      <w:r>
        <w:rPr>
          <w:rFonts w:hint="eastAsia" w:ascii="宋体" w:hAnsi="宋体" w:eastAsia="宋体" w:cs="宋体"/>
          <w:color w:val="000000" w:themeColor="text1"/>
          <w:sz w:val="24"/>
          <w:highlight w:val="none"/>
        </w:rPr>
        <w:t xml:space="preserve">：1）</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发生故障而无法登录访问的</w:t>
      </w:r>
      <w:r>
        <w:rPr>
          <w:rFonts w:hint="eastAsia" w:ascii="宋体" w:hAnsi="宋体" w:eastAsia="宋体" w:cs="宋体"/>
          <w:color w:val="000000" w:themeColor="text1"/>
          <w:sz w:val="24"/>
          <w:highlight w:val="none"/>
        </w:rPr>
        <w:t xml:space="preserve">；2）</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应用或数据库出现错误，不能进行正常操作的；</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发现严重安全漏洞，有潜在泄密危险的；</w:t>
      </w:r>
      <w:r>
        <w:rPr>
          <w:rFonts w:hint="eastAsia" w:ascii="宋体" w:hAnsi="宋体" w:eastAsia="宋体" w:cs="宋体"/>
          <w:color w:val="000000" w:themeColor="text1"/>
          <w:sz w:val="24"/>
          <w:highlight w:val="none"/>
        </w:rPr>
        <w:t xml:space="preserve">4）</w:t>
      </w:r>
      <w:r>
        <w:rPr>
          <w:rFonts w:ascii="宋体" w:hAnsi="宋体" w:eastAsia="宋体" w:cs="宋体"/>
          <w:color w:val="000000" w:themeColor="text1"/>
          <w:sz w:val="24"/>
          <w:highlight w:val="none"/>
        </w:rPr>
        <w:t xml:space="preserve">病毒发作导致平台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不能进行正常操作的；</w:t>
      </w:r>
      <w:r>
        <w:rPr>
          <w:rFonts w:hint="eastAsia" w:ascii="宋体" w:hAnsi="宋体" w:eastAsia="宋体" w:cs="宋体"/>
          <w:color w:val="000000" w:themeColor="text1"/>
          <w:sz w:val="24"/>
          <w:highlight w:val="none"/>
        </w:rPr>
        <w:t xml:space="preserve">5）</w:t>
      </w:r>
      <w:r>
        <w:rPr>
          <w:rFonts w:ascii="宋体" w:hAnsi="宋体" w:eastAsia="宋体" w:cs="宋体"/>
          <w:color w:val="000000" w:themeColor="text1"/>
          <w:sz w:val="24"/>
          <w:highlight w:val="none"/>
        </w:rPr>
        <w:t xml:space="preserve">其他无法保证</w:t>
      </w:r>
      <w:r>
        <w:rPr>
          <w:rFonts w:hint="eastAsia" w:ascii="宋体" w:hAnsi="宋体" w:eastAsia="宋体" w:cs="宋体"/>
          <w:color w:val="000000" w:themeColor="text1"/>
          <w:sz w:val="24"/>
          <w:highlight w:val="none"/>
        </w:rPr>
        <w:t xml:space="preserve">本次采购活动</w:t>
      </w:r>
      <w:r>
        <w:rPr>
          <w:rFonts w:ascii="宋体" w:hAnsi="宋体" w:eastAsia="宋体" w:cs="宋体"/>
          <w:color w:val="000000" w:themeColor="text1"/>
          <w:sz w:val="24"/>
          <w:highlight w:val="none"/>
        </w:rPr>
        <w:t xml:space="preserve">的公平、公正和安全的情况。出现</w:t>
      </w:r>
      <w:r>
        <w:rPr>
          <w:rFonts w:hint="eastAsia" w:ascii="宋体" w:hAnsi="宋体" w:eastAsia="宋体" w:cs="宋体"/>
          <w:color w:val="000000" w:themeColor="text1"/>
          <w:sz w:val="24"/>
          <w:highlight w:val="none"/>
        </w:rPr>
        <w:t xml:space="preserve">上述</w:t>
      </w:r>
      <w:r>
        <w:rPr>
          <w:rFonts w:ascii="宋体" w:hAnsi="宋体" w:eastAsia="宋体" w:cs="宋体"/>
          <w:color w:val="000000" w:themeColor="text1"/>
          <w:sz w:val="24"/>
          <w:highlight w:val="none"/>
        </w:rPr>
        <w:t xml:space="preserve">情形，不影响采购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w:t>
      </w:r>
      <w:r>
        <w:rPr>
          <w:rFonts w:hint="eastAsia" w:ascii="宋体" w:hAnsi="宋体" w:eastAsia="宋体" w:cs="宋体"/>
          <w:color w:val="000000" w:themeColor="text1"/>
          <w:sz w:val="24"/>
          <w:highlight w:val="none"/>
        </w:rPr>
        <w:t xml:space="preserve">代理机构</w:t>
      </w:r>
      <w:r>
        <w:rPr>
          <w:rFonts w:ascii="宋体" w:hAnsi="宋体" w:eastAsia="宋体" w:cs="宋体"/>
          <w:color w:val="000000" w:themeColor="text1"/>
          <w:sz w:val="24"/>
          <w:highlight w:val="none"/>
        </w:rPr>
        <w:t xml:space="preserve">可以待上述情形消除后继续</w:t>
      </w:r>
      <w:r>
        <w:rPr>
          <w:rFonts w:ascii="宋体" w:hAnsi="宋体" w:eastAsia="宋体" w:cs="宋体"/>
          <w:color w:val="000000" w:themeColor="text1"/>
          <w:sz w:val="24"/>
          <w:highlight w:val="none"/>
        </w:rPr>
        <w:t xml:space="preserve">组织</w:t>
      </w:r>
      <w:r>
        <w:rPr>
          <w:rFonts w:hint="eastAsia" w:ascii="宋体" w:hAnsi="宋体" w:eastAsia="宋体" w:cs="宋体"/>
          <w:color w:val="000000" w:themeColor="text1"/>
          <w:sz w:val="24"/>
          <w:highlight w:val="none"/>
        </w:rPr>
        <w:t xml:space="preserve">不见面</w:t>
      </w:r>
      <w:r>
        <w:rPr>
          <w:rFonts w:ascii="宋体" w:hAnsi="宋体" w:eastAsia="宋体" w:cs="宋体"/>
          <w:color w:val="000000" w:themeColor="text1"/>
          <w:sz w:val="24"/>
          <w:highlight w:val="none"/>
        </w:rPr>
        <w:t xml:space="preserve">交易</w:t>
      </w:r>
      <w:r>
        <w:rPr>
          <w:rFonts w:hint="eastAsia" w:ascii="宋体" w:hAnsi="宋体" w:eastAsia="宋体" w:cs="宋体"/>
          <w:color w:val="000000" w:themeColor="text1"/>
          <w:sz w:val="24"/>
          <w:highlight w:val="none"/>
        </w:rPr>
        <w:t xml:space="preserve">采购</w:t>
      </w:r>
      <w:r>
        <w:rPr>
          <w:rFonts w:ascii="宋体" w:hAnsi="宋体" w:eastAsia="宋体" w:cs="宋体"/>
          <w:color w:val="000000" w:themeColor="text1"/>
          <w:sz w:val="24"/>
          <w:highlight w:val="none"/>
        </w:rPr>
        <w:t xml:space="preserve">活动，也可以决定某些环节以纸质形式进行；影响或可能影响采购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公平、公正性的，应当</w:t>
      </w:r>
      <w:r>
        <w:rPr>
          <w:rFonts w:hint="eastAsia" w:ascii="宋体" w:hAnsi="宋体" w:eastAsia="宋体" w:cs="宋体"/>
          <w:color w:val="000000" w:themeColor="text1"/>
          <w:sz w:val="24"/>
          <w:highlight w:val="none"/>
        </w:rPr>
        <w:t xml:space="preserve">终止本次项目，</w:t>
      </w:r>
      <w:r>
        <w:rPr>
          <w:rFonts w:ascii="宋体" w:hAnsi="宋体" w:eastAsia="宋体" w:cs="宋体"/>
          <w:color w:val="000000" w:themeColor="text1"/>
          <w:sz w:val="24"/>
          <w:highlight w:val="none"/>
        </w:rPr>
        <w:t xml:space="preserve">重新</w:t>
      </w:r>
      <w:r>
        <w:rPr>
          <w:rFonts w:hint="eastAsia" w:ascii="宋体" w:hAnsi="宋体" w:eastAsia="宋体" w:cs="宋体"/>
          <w:color w:val="000000" w:themeColor="text1"/>
          <w:sz w:val="24"/>
          <w:highlight w:val="none"/>
        </w:rPr>
        <w:t xml:space="preserve">组织</w:t>
      </w:r>
      <w:r>
        <w:rPr>
          <w:rFonts w:ascii="宋体" w:hAnsi="宋体" w:eastAsia="宋体" w:cs="宋体"/>
          <w:color w:val="000000" w:themeColor="text1"/>
          <w:sz w:val="24"/>
          <w:highlight w:val="none"/>
        </w:rPr>
        <w:t xml:space="preserve">采购。</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资格审查</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见第三章《资格审查》</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351" w:name="_Toc151193928"/>
      <w:r>
        <w:rPr>
          <w:rFonts w:ascii="宋体" w:hAnsi="宋体" w:cs="宋体"/>
          <w:color w:val="000000" w:themeColor="text1"/>
          <w:highlight w:val="none"/>
        </w:rPr>
      </w:r>
      <w:bookmarkStart w:id="352" w:name="_Toc151193710"/>
      <w:r>
        <w:rPr>
          <w:rFonts w:ascii="宋体" w:hAnsi="宋体" w:cs="宋体"/>
          <w:color w:val="000000" w:themeColor="text1"/>
          <w:highlight w:val="none"/>
        </w:rPr>
      </w:r>
      <w:bookmarkStart w:id="353" w:name="_Toc305158882"/>
      <w:r>
        <w:rPr>
          <w:rFonts w:ascii="宋体" w:hAnsi="宋体" w:cs="宋体"/>
          <w:color w:val="000000" w:themeColor="text1"/>
          <w:highlight w:val="none"/>
        </w:rPr>
      </w:r>
      <w:bookmarkStart w:id="354" w:name="_Toc226337236"/>
      <w:r>
        <w:rPr>
          <w:rFonts w:ascii="宋体" w:hAnsi="宋体" w:cs="宋体"/>
          <w:color w:val="000000" w:themeColor="text1"/>
          <w:highlight w:val="none"/>
        </w:rPr>
      </w:r>
      <w:bookmarkStart w:id="355" w:name="_Toc164608809"/>
      <w:r>
        <w:rPr>
          <w:rFonts w:ascii="宋体" w:hAnsi="宋体" w:cs="宋体"/>
          <w:color w:val="000000" w:themeColor="text1"/>
          <w:highlight w:val="none"/>
        </w:rPr>
      </w:r>
      <w:bookmarkStart w:id="356" w:name="_Toc151193854"/>
      <w:r>
        <w:rPr>
          <w:rFonts w:ascii="宋体" w:hAnsi="宋体" w:cs="宋体"/>
          <w:color w:val="000000" w:themeColor="text1"/>
          <w:highlight w:val="none"/>
        </w:rPr>
      </w:r>
      <w:bookmarkStart w:id="357" w:name="_Toc142311042"/>
      <w:r>
        <w:rPr>
          <w:rFonts w:ascii="宋体" w:hAnsi="宋体" w:cs="宋体"/>
          <w:color w:val="000000" w:themeColor="text1"/>
          <w:highlight w:val="none"/>
        </w:rPr>
      </w:r>
      <w:bookmarkStart w:id="358" w:name="_Toc127151741"/>
      <w:r>
        <w:rPr>
          <w:rFonts w:ascii="宋体" w:hAnsi="宋体" w:cs="宋体"/>
          <w:color w:val="000000" w:themeColor="text1"/>
          <w:highlight w:val="none"/>
        </w:rPr>
      </w:r>
      <w:bookmarkStart w:id="359" w:name="_Toc150774745"/>
      <w:r>
        <w:rPr>
          <w:rFonts w:ascii="宋体" w:hAnsi="宋体" w:cs="宋体"/>
          <w:color w:val="000000" w:themeColor="text1"/>
          <w:highlight w:val="none"/>
        </w:rPr>
      </w:r>
      <w:bookmarkStart w:id="360" w:name="_Toc151193782"/>
      <w:r>
        <w:rPr>
          <w:rFonts w:ascii="宋体" w:hAnsi="宋体" w:cs="宋体"/>
          <w:color w:val="000000" w:themeColor="text1"/>
          <w:highlight w:val="none"/>
        </w:rPr>
      </w:r>
      <w:bookmarkStart w:id="361" w:name="_Toc195842905"/>
      <w:r>
        <w:rPr>
          <w:rFonts w:ascii="宋体" w:hAnsi="宋体" w:cs="宋体"/>
          <w:color w:val="000000" w:themeColor="text1"/>
          <w:highlight w:val="none"/>
        </w:rPr>
      </w:r>
      <w:bookmarkStart w:id="362" w:name="_Toc127161454"/>
      <w:r>
        <w:rPr>
          <w:rFonts w:ascii="宋体" w:hAnsi="宋体" w:cs="宋体"/>
          <w:color w:val="000000" w:themeColor="text1"/>
          <w:highlight w:val="none"/>
        </w:rPr>
      </w:r>
      <w:bookmarkStart w:id="363" w:name="_Toc265228378"/>
      <w:r>
        <w:rPr>
          <w:rFonts w:ascii="宋体" w:hAnsi="宋体" w:cs="宋体"/>
          <w:color w:val="000000" w:themeColor="text1"/>
          <w:highlight w:val="none"/>
        </w:rPr>
      </w:r>
      <w:bookmarkStart w:id="364" w:name="_Toc149720833"/>
      <w:r>
        <w:rPr>
          <w:rFonts w:ascii="宋体" w:hAnsi="宋体" w:cs="宋体"/>
          <w:color w:val="000000" w:themeColor="text1"/>
          <w:highlight w:val="none"/>
        </w:rPr>
      </w:r>
      <w:bookmarkStart w:id="365" w:name="_Toc127151540"/>
      <w:r>
        <w:rPr>
          <w:rFonts w:ascii="宋体" w:hAnsi="宋体" w:cs="宋体"/>
          <w:color w:val="000000" w:themeColor="text1"/>
          <w:highlight w:val="none"/>
        </w:rPr>
      </w:r>
      <w:bookmarkStart w:id="366" w:name="_Toc150509291"/>
      <w:r>
        <w:rPr>
          <w:rFonts w:ascii="宋体" w:hAnsi="宋体" w:cs="宋体"/>
          <w:color w:val="000000" w:themeColor="text1"/>
          <w:highlight w:val="none"/>
        </w:rPr>
      </w:r>
      <w:bookmarkStart w:id="367" w:name="_Toc164229235"/>
      <w:r>
        <w:rPr>
          <w:rFonts w:ascii="宋体" w:hAnsi="宋体" w:cs="宋体"/>
          <w:color w:val="000000" w:themeColor="text1"/>
          <w:highlight w:val="none"/>
        </w:rPr>
      </w:r>
      <w:bookmarkStart w:id="368" w:name="_Toc164351634"/>
      <w:r>
        <w:rPr>
          <w:rFonts w:ascii="宋体" w:hAnsi="宋体" w:cs="宋体"/>
          <w:color w:val="000000" w:themeColor="text1"/>
          <w:highlight w:val="none"/>
        </w:rPr>
      </w:r>
      <w:bookmarkStart w:id="369" w:name="_Toc226309784"/>
      <w:r>
        <w:rPr>
          <w:rFonts w:ascii="宋体" w:hAnsi="宋体" w:cs="宋体"/>
          <w:color w:val="000000" w:themeColor="text1"/>
          <w:highlight w:val="none"/>
        </w:rPr>
      </w:r>
      <w:bookmarkStart w:id="370" w:name="_Toc164229381"/>
      <w:r>
        <w:rPr>
          <w:rFonts w:ascii="宋体" w:hAnsi="宋体" w:cs="宋体"/>
          <w:color w:val="000000" w:themeColor="text1"/>
          <w:highlight w:val="none"/>
        </w:rPr>
      </w:r>
      <w:bookmarkStart w:id="371" w:name="_Toc151190167"/>
      <w:r>
        <w:rPr>
          <w:rFonts w:ascii="宋体" w:hAnsi="宋体" w:cs="宋体"/>
          <w:color w:val="000000" w:themeColor="text1"/>
          <w:highlight w:val="none"/>
        </w:rPr>
      </w:r>
      <w:bookmarkStart w:id="372" w:name="_Toc264969230"/>
      <w:r>
        <w:rPr>
          <w:rFonts w:ascii="宋体" w:hAnsi="宋体" w:cs="宋体"/>
          <w:color w:val="000000" w:themeColor="text1"/>
          <w:highlight w:val="none"/>
        </w:rPr>
      </w:r>
      <w:bookmarkStart w:id="373" w:name="_Toc226965730"/>
      <w:r>
        <w:rPr>
          <w:rFonts w:ascii="宋体" w:hAnsi="宋体" w:cs="宋体"/>
          <w:color w:val="000000" w:themeColor="text1"/>
          <w:highlight w:val="none"/>
        </w:rPr>
      </w:r>
      <w:bookmarkStart w:id="374" w:name="_Toc150774640"/>
      <w:r>
        <w:rPr>
          <w:rFonts w:ascii="宋体" w:hAnsi="宋体" w:cs="宋体"/>
          <w:color w:val="000000" w:themeColor="text1"/>
          <w:highlight w:val="none"/>
        </w:rPr>
      </w:r>
      <w:bookmarkStart w:id="375" w:name="_Toc151193638"/>
      <w:r>
        <w:rPr>
          <w:rFonts w:ascii="宋体" w:hAnsi="宋体" w:cs="宋体"/>
          <w:color w:val="000000" w:themeColor="text1"/>
          <w:highlight w:val="none"/>
        </w:rPr>
      </w:r>
      <w:bookmarkStart w:id="376" w:name="_Toc150480778"/>
      <w:r>
        <w:rPr>
          <w:rFonts w:ascii="宋体" w:hAnsi="宋体" w:cs="宋体"/>
          <w:color w:val="000000" w:themeColor="text1"/>
          <w:highlight w:val="none"/>
        </w:rPr>
      </w:r>
      <w:bookmarkStart w:id="377" w:name="_Toc164608654"/>
      <w:r>
        <w:rPr>
          <w:rFonts w:ascii="宋体" w:hAnsi="宋体" w:cs="宋体"/>
          <w:color w:val="000000" w:themeColor="text1"/>
          <w:highlight w:val="none"/>
        </w:rPr>
      </w:r>
      <w:bookmarkStart w:id="378" w:name="_Toc226965813"/>
      <w:r>
        <w:rPr>
          <w:rFonts w:ascii="宋体" w:hAnsi="宋体" w:cs="宋体"/>
          <w:color w:val="000000" w:themeColor="text1"/>
          <w:highlight w:val="none"/>
        </w:rPr>
      </w:r>
      <w:bookmarkStart w:id="379" w:name="_Toc305158808"/>
      <w:r>
        <w:rPr>
          <w:rFonts w:ascii="宋体" w:hAnsi="宋体" w:eastAsia="宋体" w:cs="宋体"/>
          <w:color w:val="000000" w:themeColor="text1"/>
          <w:sz w:val="24"/>
          <w:highlight w:val="none"/>
        </w:rPr>
        <w:t xml:space="preserve">评标委员会</w:t>
      </w:r>
      <w:bookmarkEnd w:id="351"/>
      <w:r>
        <w:rPr>
          <w:rFonts w:ascii="宋体" w:hAnsi="宋体" w:cs="宋体"/>
          <w:color w:val="000000" w:themeColor="text1"/>
          <w:highlight w:val="none"/>
        </w:rPr>
      </w:r>
      <w:bookmarkEnd w:id="352"/>
      <w:r>
        <w:rPr>
          <w:rFonts w:ascii="宋体" w:hAnsi="宋体" w:cs="宋体"/>
          <w:color w:val="000000" w:themeColor="text1"/>
          <w:highlight w:val="none"/>
        </w:rPr>
      </w:r>
      <w:bookmarkEnd w:id="353"/>
      <w:r>
        <w:rPr>
          <w:rFonts w:ascii="宋体" w:hAnsi="宋体" w:cs="宋体"/>
          <w:color w:val="000000" w:themeColor="text1"/>
          <w:highlight w:val="none"/>
        </w:rPr>
      </w:r>
      <w:bookmarkEnd w:id="354"/>
      <w:r>
        <w:rPr>
          <w:rFonts w:ascii="宋体" w:hAnsi="宋体" w:cs="宋体"/>
          <w:color w:val="000000" w:themeColor="text1"/>
          <w:highlight w:val="none"/>
        </w:rPr>
      </w:r>
      <w:bookmarkEnd w:id="355"/>
      <w:r>
        <w:rPr>
          <w:rFonts w:ascii="宋体" w:hAnsi="宋体" w:cs="宋体"/>
          <w:color w:val="000000" w:themeColor="text1"/>
          <w:highlight w:val="none"/>
        </w:rPr>
      </w:r>
      <w:bookmarkEnd w:id="356"/>
      <w:r>
        <w:rPr>
          <w:rFonts w:ascii="宋体" w:hAnsi="宋体" w:cs="宋体"/>
          <w:color w:val="000000" w:themeColor="text1"/>
          <w:highlight w:val="none"/>
        </w:rPr>
      </w:r>
      <w:bookmarkEnd w:id="357"/>
      <w:r>
        <w:rPr>
          <w:rFonts w:ascii="宋体" w:hAnsi="宋体" w:cs="宋体"/>
          <w:color w:val="000000" w:themeColor="text1"/>
          <w:highlight w:val="none"/>
        </w:rPr>
      </w:r>
      <w:bookmarkEnd w:id="358"/>
      <w:r>
        <w:rPr>
          <w:rFonts w:ascii="宋体" w:hAnsi="宋体" w:cs="宋体"/>
          <w:color w:val="000000" w:themeColor="text1"/>
          <w:highlight w:val="none"/>
        </w:rPr>
      </w:r>
      <w:bookmarkEnd w:id="359"/>
      <w:r>
        <w:rPr>
          <w:rFonts w:ascii="宋体" w:hAnsi="宋体" w:cs="宋体"/>
          <w:color w:val="000000" w:themeColor="text1"/>
          <w:highlight w:val="none"/>
        </w:rPr>
      </w:r>
      <w:bookmarkEnd w:id="360"/>
      <w:r>
        <w:rPr>
          <w:rFonts w:ascii="宋体" w:hAnsi="宋体" w:cs="宋体"/>
          <w:color w:val="000000" w:themeColor="text1"/>
          <w:highlight w:val="none"/>
        </w:rPr>
      </w:r>
      <w:bookmarkEnd w:id="361"/>
      <w:r>
        <w:rPr>
          <w:rFonts w:ascii="宋体" w:hAnsi="宋体" w:cs="宋体"/>
          <w:color w:val="000000" w:themeColor="text1"/>
          <w:highlight w:val="none"/>
        </w:rPr>
      </w:r>
      <w:bookmarkEnd w:id="362"/>
      <w:r>
        <w:rPr>
          <w:rFonts w:ascii="宋体" w:hAnsi="宋体" w:cs="宋体"/>
          <w:color w:val="000000" w:themeColor="text1"/>
          <w:highlight w:val="none"/>
        </w:rPr>
      </w:r>
      <w:bookmarkEnd w:id="363"/>
      <w:r>
        <w:rPr>
          <w:rFonts w:ascii="宋体" w:hAnsi="宋体" w:cs="宋体"/>
          <w:color w:val="000000" w:themeColor="text1"/>
          <w:highlight w:val="none"/>
        </w:rPr>
      </w:r>
      <w:bookmarkEnd w:id="364"/>
      <w:r>
        <w:rPr>
          <w:rFonts w:ascii="宋体" w:hAnsi="宋体" w:cs="宋体"/>
          <w:color w:val="000000" w:themeColor="text1"/>
          <w:highlight w:val="none"/>
        </w:rPr>
      </w:r>
      <w:bookmarkEnd w:id="365"/>
      <w:r>
        <w:rPr>
          <w:rFonts w:ascii="宋体" w:hAnsi="宋体" w:cs="宋体"/>
          <w:color w:val="000000" w:themeColor="text1"/>
          <w:highlight w:val="none"/>
        </w:rPr>
      </w:r>
      <w:bookmarkEnd w:id="366"/>
      <w:r>
        <w:rPr>
          <w:rFonts w:ascii="宋体" w:hAnsi="宋体" w:cs="宋体"/>
          <w:color w:val="000000" w:themeColor="text1"/>
          <w:highlight w:val="none"/>
        </w:rPr>
      </w:r>
      <w:bookmarkEnd w:id="367"/>
      <w:r>
        <w:rPr>
          <w:rFonts w:ascii="宋体" w:hAnsi="宋体" w:cs="宋体"/>
          <w:color w:val="000000" w:themeColor="text1"/>
          <w:highlight w:val="none"/>
        </w:rPr>
      </w:r>
      <w:bookmarkEnd w:id="368"/>
      <w:r>
        <w:rPr>
          <w:rFonts w:ascii="宋体" w:hAnsi="宋体" w:cs="宋体"/>
          <w:color w:val="000000" w:themeColor="text1"/>
          <w:highlight w:val="none"/>
        </w:rPr>
      </w:r>
      <w:bookmarkEnd w:id="369"/>
      <w:r>
        <w:rPr>
          <w:rFonts w:ascii="宋体" w:hAnsi="宋体" w:cs="宋体"/>
          <w:color w:val="000000" w:themeColor="text1"/>
          <w:highlight w:val="none"/>
        </w:rPr>
      </w:r>
      <w:bookmarkEnd w:id="370"/>
      <w:r>
        <w:rPr>
          <w:rFonts w:ascii="宋体" w:hAnsi="宋体" w:cs="宋体"/>
          <w:color w:val="000000" w:themeColor="text1"/>
          <w:highlight w:val="none"/>
        </w:rPr>
      </w:r>
      <w:bookmarkEnd w:id="371"/>
      <w:r>
        <w:rPr>
          <w:rFonts w:ascii="宋体" w:hAnsi="宋体" w:cs="宋体"/>
          <w:color w:val="000000" w:themeColor="text1"/>
          <w:highlight w:val="none"/>
        </w:rPr>
      </w:r>
      <w:bookmarkEnd w:id="372"/>
      <w:r>
        <w:rPr>
          <w:rFonts w:ascii="宋体" w:hAnsi="宋体" w:cs="宋体"/>
          <w:color w:val="000000" w:themeColor="text1"/>
          <w:highlight w:val="none"/>
        </w:rPr>
      </w:r>
      <w:bookmarkEnd w:id="373"/>
      <w:r>
        <w:rPr>
          <w:rFonts w:ascii="宋体" w:hAnsi="宋体" w:cs="宋体"/>
          <w:color w:val="000000" w:themeColor="text1"/>
          <w:highlight w:val="none"/>
        </w:rPr>
      </w:r>
      <w:bookmarkEnd w:id="374"/>
      <w:r>
        <w:rPr>
          <w:rFonts w:ascii="宋体" w:hAnsi="宋体" w:cs="宋体"/>
          <w:color w:val="000000" w:themeColor="text1"/>
          <w:highlight w:val="none"/>
        </w:rPr>
      </w:r>
      <w:bookmarkEnd w:id="375"/>
      <w:r>
        <w:rPr>
          <w:rFonts w:ascii="宋体" w:hAnsi="宋体" w:cs="宋体"/>
          <w:color w:val="000000" w:themeColor="text1"/>
          <w:highlight w:val="none"/>
        </w:rPr>
      </w:r>
      <w:bookmarkEnd w:id="376"/>
      <w:r>
        <w:rPr>
          <w:rFonts w:ascii="宋体" w:hAnsi="宋体" w:cs="宋体"/>
          <w:color w:val="000000" w:themeColor="text1"/>
          <w:highlight w:val="none"/>
        </w:rPr>
      </w:r>
      <w:bookmarkEnd w:id="377"/>
      <w:r>
        <w:rPr>
          <w:rFonts w:ascii="宋体" w:hAnsi="宋体" w:cs="宋体"/>
          <w:color w:val="000000" w:themeColor="text1"/>
          <w:highlight w:val="none"/>
        </w:rPr>
      </w:r>
      <w:bookmarkEnd w:id="378"/>
      <w:r>
        <w:rPr>
          <w:rFonts w:ascii="宋体" w:hAnsi="宋体" w:cs="宋体"/>
          <w:color w:val="000000" w:themeColor="text1"/>
          <w:highlight w:val="none"/>
        </w:rPr>
      </w:r>
      <w:bookmarkEnd w:id="379"/>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评标委员会根据政府采购有关规定和本次招标采购项目的特点进行组建，并负责具体评标事务，独立履行职责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评审专家须符合</w:t>
      </w:r>
      <w:r>
        <w:rPr>
          <w:rFonts w:hint="eastAsia" w:ascii="宋体" w:hAnsi="宋体" w:eastAsia="宋体" w:cs="宋体"/>
          <w:color w:val="000000" w:themeColor="text1"/>
          <w:sz w:val="24"/>
          <w:highlight w:val="none"/>
        </w:rPr>
        <w:t xml:space="preserve">相关</w:t>
      </w:r>
      <w:r>
        <w:rPr>
          <w:rFonts w:ascii="宋体" w:hAnsi="宋体" w:eastAsia="宋体" w:cs="宋体"/>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评标程序、评标方法和评标标准</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见第四章《评标程序、评标方法和评标标准》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评审内容的保密</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开标开始后，直到宣布授予中标人合同为止，凡属于审查、澄清、评价和比较投标文件的所有资料，有关授予合同的信息都不应向投标人或与评审无关的其他人泄露。</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在评审过程中，投标人不得以任何行为影响评审过程，否则其投标文件将被作为无效投标文件。</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评标委员会不向未中标的投标人解释未中标原因，也不公布评审过程中的相关细节。</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380" w:name="_Toc520356169"/>
      <w:r>
        <w:rPr>
          <w:rFonts w:ascii="宋体" w:hAnsi="宋体" w:cs="宋体"/>
          <w:color w:val="000000" w:themeColor="text1"/>
          <w:highlight w:val="none"/>
        </w:rPr>
      </w:r>
      <w:bookmarkStart w:id="381" w:name="_Toc151193933"/>
      <w:r>
        <w:rPr>
          <w:rFonts w:ascii="宋体" w:hAnsi="宋体" w:cs="宋体"/>
          <w:color w:val="000000" w:themeColor="text1"/>
          <w:highlight w:val="none"/>
        </w:rPr>
      </w:r>
      <w:bookmarkStart w:id="382" w:name="_Toc305158813"/>
      <w:r>
        <w:rPr>
          <w:rFonts w:ascii="宋体" w:hAnsi="宋体" w:cs="宋体"/>
          <w:color w:val="000000" w:themeColor="text1"/>
          <w:highlight w:val="none"/>
        </w:rPr>
      </w:r>
      <w:bookmarkStart w:id="383" w:name="_Toc127151545"/>
      <w:r>
        <w:rPr>
          <w:rFonts w:ascii="宋体" w:hAnsi="宋体" w:cs="宋体"/>
          <w:color w:val="000000" w:themeColor="text1"/>
          <w:highlight w:val="none"/>
        </w:rPr>
      </w:r>
      <w:bookmarkStart w:id="384" w:name="_Toc226965818"/>
      <w:r>
        <w:rPr>
          <w:rFonts w:ascii="宋体" w:hAnsi="宋体" w:cs="宋体"/>
          <w:color w:val="000000" w:themeColor="text1"/>
          <w:highlight w:val="none"/>
        </w:rPr>
      </w:r>
      <w:bookmarkStart w:id="385" w:name="_Toc151193787"/>
      <w:r>
        <w:rPr>
          <w:rFonts w:ascii="宋体" w:hAnsi="宋体" w:cs="宋体"/>
          <w:color w:val="000000" w:themeColor="text1"/>
          <w:highlight w:val="none"/>
        </w:rPr>
      </w:r>
      <w:bookmarkStart w:id="386" w:name="_Toc151193859"/>
      <w:r>
        <w:rPr>
          <w:rFonts w:ascii="宋体" w:hAnsi="宋体" w:cs="宋体"/>
          <w:color w:val="000000" w:themeColor="text1"/>
          <w:highlight w:val="none"/>
        </w:rPr>
      </w:r>
      <w:bookmarkStart w:id="387" w:name="_Toc150774645"/>
      <w:r>
        <w:rPr>
          <w:rFonts w:ascii="宋体" w:hAnsi="宋体" w:cs="宋体"/>
          <w:color w:val="000000" w:themeColor="text1"/>
          <w:highlight w:val="none"/>
        </w:rPr>
      </w:r>
      <w:bookmarkStart w:id="388" w:name="_Toc305158887"/>
      <w:r>
        <w:rPr>
          <w:rFonts w:ascii="宋体" w:hAnsi="宋体" w:cs="宋体"/>
          <w:color w:val="000000" w:themeColor="text1"/>
          <w:highlight w:val="none"/>
        </w:rPr>
      </w:r>
      <w:bookmarkStart w:id="389" w:name="_Toc264969235"/>
      <w:r>
        <w:rPr>
          <w:rFonts w:ascii="宋体" w:hAnsi="宋体" w:cs="宋体"/>
          <w:color w:val="000000" w:themeColor="text1"/>
          <w:highlight w:val="none"/>
        </w:rPr>
      </w:r>
      <w:bookmarkStart w:id="390" w:name="_Toc150774750"/>
      <w:r>
        <w:rPr>
          <w:rFonts w:ascii="宋体" w:hAnsi="宋体" w:cs="宋体"/>
          <w:color w:val="000000" w:themeColor="text1"/>
          <w:highlight w:val="none"/>
        </w:rPr>
      </w:r>
      <w:bookmarkStart w:id="391" w:name="_Toc151190172"/>
      <w:r>
        <w:rPr>
          <w:rFonts w:ascii="宋体" w:hAnsi="宋体" w:cs="宋体"/>
          <w:color w:val="000000" w:themeColor="text1"/>
          <w:highlight w:val="none"/>
        </w:rPr>
      </w:r>
      <w:bookmarkStart w:id="392" w:name="_Toc226965735"/>
      <w:r>
        <w:rPr>
          <w:rFonts w:ascii="宋体" w:hAnsi="宋体" w:cs="宋体"/>
          <w:color w:val="000000" w:themeColor="text1"/>
          <w:highlight w:val="none"/>
        </w:rPr>
      </w:r>
      <w:bookmarkStart w:id="393" w:name="_Toc151193715"/>
      <w:r>
        <w:rPr>
          <w:rFonts w:ascii="宋体" w:hAnsi="宋体" w:cs="宋体"/>
          <w:color w:val="000000" w:themeColor="text1"/>
          <w:highlight w:val="none"/>
        </w:rPr>
      </w:r>
      <w:bookmarkStart w:id="394" w:name="_Toc150509296"/>
      <w:r>
        <w:rPr>
          <w:rFonts w:ascii="宋体" w:hAnsi="宋体" w:cs="宋体"/>
          <w:color w:val="000000" w:themeColor="text1"/>
          <w:highlight w:val="none"/>
        </w:rPr>
      </w:r>
      <w:bookmarkStart w:id="395" w:name="_Toc151193643"/>
      <w:r>
        <w:rPr>
          <w:rFonts w:ascii="宋体" w:hAnsi="宋体" w:cs="宋体"/>
          <w:color w:val="000000" w:themeColor="text1"/>
          <w:highlight w:val="none"/>
        </w:rPr>
      </w:r>
      <w:bookmarkStart w:id="396" w:name="_Toc195842910"/>
      <w:r>
        <w:rPr>
          <w:rFonts w:ascii="宋体" w:hAnsi="宋体" w:cs="宋体"/>
          <w:color w:val="000000" w:themeColor="text1"/>
          <w:highlight w:val="none"/>
        </w:rPr>
      </w:r>
      <w:bookmarkStart w:id="397" w:name="_Toc226309789"/>
      <w:r>
        <w:rPr>
          <w:rFonts w:ascii="宋体" w:hAnsi="宋体" w:cs="宋体"/>
          <w:color w:val="000000" w:themeColor="text1"/>
          <w:highlight w:val="none"/>
        </w:rPr>
      </w:r>
      <w:bookmarkStart w:id="398" w:name="_Toc150480783"/>
      <w:r>
        <w:rPr>
          <w:rFonts w:ascii="宋体" w:hAnsi="宋体" w:cs="宋体"/>
          <w:color w:val="000000" w:themeColor="text1"/>
          <w:highlight w:val="none"/>
        </w:rPr>
      </w:r>
      <w:bookmarkStart w:id="399" w:name="_Toc265228383"/>
      <w:r>
        <w:rPr>
          <w:rFonts w:ascii="宋体" w:hAnsi="宋体" w:cs="宋体"/>
          <w:color w:val="000000" w:themeColor="text1"/>
          <w:highlight w:val="none"/>
        </w:rPr>
      </w:r>
      <w:bookmarkStart w:id="400" w:name="_Toc142311047"/>
      <w:r>
        <w:rPr>
          <w:rFonts w:ascii="宋体" w:hAnsi="宋体" w:cs="宋体"/>
          <w:color w:val="000000" w:themeColor="text1"/>
          <w:highlight w:val="none"/>
        </w:rPr>
      </w:r>
      <w:bookmarkStart w:id="401" w:name="_Toc226337241"/>
      <w:r>
        <w:rPr>
          <w:rFonts w:ascii="宋体" w:hAnsi="宋体" w:eastAsia="宋体" w:cs="宋体"/>
          <w:b/>
          <w:color w:val="000000" w:themeColor="text1"/>
          <w:sz w:val="28"/>
          <w:szCs w:val="28"/>
          <w:highlight w:val="none"/>
        </w:rPr>
        <w:t xml:space="preserve">六</w:t>
      </w:r>
      <w:bookmarkEnd w:id="380"/>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确定</w:t>
      </w:r>
      <w:bookmarkEnd w:id="381"/>
      <w:r>
        <w:rPr>
          <w:rFonts w:ascii="宋体" w:hAnsi="宋体" w:cs="宋体"/>
          <w:color w:val="000000" w:themeColor="text1"/>
          <w:highlight w:val="none"/>
        </w:rPr>
      </w:r>
      <w:bookmarkEnd w:id="382"/>
      <w:r>
        <w:rPr>
          <w:rFonts w:ascii="宋体" w:hAnsi="宋体" w:cs="宋体"/>
          <w:color w:val="000000" w:themeColor="text1"/>
          <w:highlight w:val="none"/>
        </w:rPr>
      </w:r>
      <w:bookmarkEnd w:id="383"/>
      <w:r>
        <w:rPr>
          <w:rFonts w:ascii="宋体" w:hAnsi="宋体" w:cs="宋体"/>
          <w:color w:val="000000" w:themeColor="text1"/>
          <w:highlight w:val="none"/>
        </w:rPr>
      </w:r>
      <w:bookmarkEnd w:id="384"/>
      <w:r>
        <w:rPr>
          <w:rFonts w:ascii="宋体" w:hAnsi="宋体" w:cs="宋体"/>
          <w:color w:val="000000" w:themeColor="text1"/>
          <w:highlight w:val="none"/>
        </w:rPr>
      </w:r>
      <w:bookmarkEnd w:id="385"/>
      <w:r>
        <w:rPr>
          <w:rFonts w:ascii="宋体" w:hAnsi="宋体" w:cs="宋体"/>
          <w:color w:val="000000" w:themeColor="text1"/>
          <w:highlight w:val="none"/>
        </w:rPr>
      </w:r>
      <w:bookmarkEnd w:id="386"/>
      <w:r>
        <w:rPr>
          <w:rFonts w:ascii="宋体" w:hAnsi="宋体" w:cs="宋体"/>
          <w:color w:val="000000" w:themeColor="text1"/>
          <w:highlight w:val="none"/>
        </w:rPr>
      </w:r>
      <w:bookmarkEnd w:id="387"/>
      <w:r>
        <w:rPr>
          <w:rFonts w:ascii="宋体" w:hAnsi="宋体" w:cs="宋体"/>
          <w:color w:val="000000" w:themeColor="text1"/>
          <w:highlight w:val="none"/>
        </w:rPr>
      </w:r>
      <w:bookmarkEnd w:id="388"/>
      <w:r>
        <w:rPr>
          <w:rFonts w:ascii="宋体" w:hAnsi="宋体" w:cs="宋体"/>
          <w:color w:val="000000" w:themeColor="text1"/>
          <w:highlight w:val="none"/>
        </w:rPr>
      </w:r>
      <w:bookmarkEnd w:id="389"/>
      <w:r>
        <w:rPr>
          <w:rFonts w:ascii="宋体" w:hAnsi="宋体" w:cs="宋体"/>
          <w:color w:val="000000" w:themeColor="text1"/>
          <w:highlight w:val="none"/>
        </w:rPr>
      </w:r>
      <w:bookmarkEnd w:id="390"/>
      <w:r>
        <w:rPr>
          <w:rFonts w:ascii="宋体" w:hAnsi="宋体" w:cs="宋体"/>
          <w:color w:val="000000" w:themeColor="text1"/>
          <w:highlight w:val="none"/>
        </w:rPr>
      </w:r>
      <w:bookmarkEnd w:id="391"/>
      <w:r>
        <w:rPr>
          <w:rFonts w:ascii="宋体" w:hAnsi="宋体" w:cs="宋体"/>
          <w:color w:val="000000" w:themeColor="text1"/>
          <w:highlight w:val="none"/>
        </w:rPr>
      </w:r>
      <w:bookmarkEnd w:id="392"/>
      <w:r>
        <w:rPr>
          <w:rFonts w:ascii="宋体" w:hAnsi="宋体" w:cs="宋体"/>
          <w:color w:val="000000" w:themeColor="text1"/>
          <w:highlight w:val="none"/>
        </w:rPr>
      </w:r>
      <w:bookmarkEnd w:id="393"/>
      <w:r>
        <w:rPr>
          <w:rFonts w:ascii="宋体" w:hAnsi="宋体" w:cs="宋体"/>
          <w:color w:val="000000" w:themeColor="text1"/>
          <w:highlight w:val="none"/>
        </w:rPr>
      </w:r>
      <w:bookmarkEnd w:id="394"/>
      <w:r>
        <w:rPr>
          <w:rFonts w:ascii="宋体" w:hAnsi="宋体" w:cs="宋体"/>
          <w:color w:val="000000" w:themeColor="text1"/>
          <w:highlight w:val="none"/>
        </w:rPr>
      </w:r>
      <w:bookmarkEnd w:id="395"/>
      <w:r>
        <w:rPr>
          <w:rFonts w:ascii="宋体" w:hAnsi="宋体" w:cs="宋体"/>
          <w:color w:val="000000" w:themeColor="text1"/>
          <w:highlight w:val="none"/>
        </w:rPr>
      </w:r>
      <w:bookmarkEnd w:id="396"/>
      <w:r>
        <w:rPr>
          <w:rFonts w:ascii="宋体" w:hAnsi="宋体" w:cs="宋体"/>
          <w:color w:val="000000" w:themeColor="text1"/>
          <w:highlight w:val="none"/>
        </w:rPr>
      </w:r>
      <w:bookmarkEnd w:id="397"/>
      <w:r>
        <w:rPr>
          <w:rFonts w:ascii="宋体" w:hAnsi="宋体" w:cs="宋体"/>
          <w:color w:val="000000" w:themeColor="text1"/>
          <w:highlight w:val="none"/>
        </w:rPr>
      </w:r>
      <w:bookmarkEnd w:id="398"/>
      <w:r>
        <w:rPr>
          <w:rFonts w:ascii="宋体" w:hAnsi="宋体" w:cs="宋体"/>
          <w:color w:val="000000" w:themeColor="text1"/>
          <w:highlight w:val="none"/>
        </w:rPr>
      </w:r>
      <w:bookmarkEnd w:id="399"/>
      <w:r>
        <w:rPr>
          <w:rFonts w:ascii="宋体" w:hAnsi="宋体" w:cs="宋体"/>
          <w:color w:val="000000" w:themeColor="text1"/>
          <w:highlight w:val="none"/>
        </w:rPr>
      </w:r>
      <w:bookmarkEnd w:id="400"/>
      <w:r>
        <w:rPr>
          <w:rFonts w:ascii="宋体" w:hAnsi="宋体" w:cs="宋体"/>
          <w:color w:val="000000" w:themeColor="text1"/>
          <w:highlight w:val="none"/>
        </w:rPr>
      </w:r>
      <w:bookmarkEnd w:id="401"/>
      <w:r>
        <w:rPr>
          <w:rFonts w:hint="eastAsia" w:ascii="宋体" w:hAnsi="宋体" w:eastAsia="宋体" w:cs="宋体"/>
          <w:b/>
          <w:color w:val="000000" w:themeColor="text1"/>
          <w:sz w:val="28"/>
          <w:szCs w:val="28"/>
          <w:highlight w:val="none"/>
        </w:rPr>
        <w:t xml:space="preserve">中标</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02" w:name="_Toc164608816"/>
      <w:r>
        <w:rPr>
          <w:rFonts w:ascii="宋体" w:hAnsi="宋体" w:cs="宋体"/>
          <w:color w:val="000000" w:themeColor="text1"/>
          <w:highlight w:val="none"/>
        </w:rPr>
      </w:r>
      <w:bookmarkStart w:id="403" w:name="_Toc127161461"/>
      <w:r>
        <w:rPr>
          <w:rFonts w:ascii="宋体" w:hAnsi="宋体" w:cs="宋体"/>
          <w:color w:val="000000" w:themeColor="text1"/>
          <w:highlight w:val="none"/>
        </w:rPr>
      </w:r>
      <w:bookmarkStart w:id="404" w:name="_Toc151193935"/>
      <w:r>
        <w:rPr>
          <w:rFonts w:ascii="宋体" w:hAnsi="宋体" w:cs="宋体"/>
          <w:color w:val="000000" w:themeColor="text1"/>
          <w:highlight w:val="none"/>
        </w:rPr>
      </w:r>
      <w:bookmarkStart w:id="405" w:name="_Toc164608661"/>
      <w:r>
        <w:rPr>
          <w:rFonts w:ascii="宋体" w:hAnsi="宋体" w:cs="宋体"/>
          <w:color w:val="000000" w:themeColor="text1"/>
          <w:highlight w:val="none"/>
        </w:rPr>
      </w:r>
      <w:bookmarkStart w:id="406" w:name="_Toc150774752"/>
      <w:r>
        <w:rPr>
          <w:rFonts w:ascii="宋体" w:hAnsi="宋体" w:cs="宋体"/>
          <w:color w:val="000000" w:themeColor="text1"/>
          <w:highlight w:val="none"/>
        </w:rPr>
      </w:r>
      <w:bookmarkStart w:id="407" w:name="_Toc151193861"/>
      <w:r>
        <w:rPr>
          <w:rFonts w:ascii="宋体" w:hAnsi="宋体" w:cs="宋体"/>
          <w:color w:val="000000" w:themeColor="text1"/>
          <w:highlight w:val="none"/>
        </w:rPr>
      </w:r>
      <w:bookmarkStart w:id="408" w:name="_Toc305158815"/>
      <w:r>
        <w:rPr>
          <w:rFonts w:ascii="宋体" w:hAnsi="宋体" w:cs="宋体"/>
          <w:color w:val="000000" w:themeColor="text1"/>
          <w:highlight w:val="none"/>
        </w:rPr>
      </w:r>
      <w:bookmarkStart w:id="409" w:name="_Toc265228385"/>
      <w:r>
        <w:rPr>
          <w:rFonts w:ascii="宋体" w:hAnsi="宋体" w:cs="宋体"/>
          <w:color w:val="000000" w:themeColor="text1"/>
          <w:highlight w:val="none"/>
        </w:rPr>
      </w:r>
      <w:bookmarkStart w:id="410" w:name="_Toc226309791"/>
      <w:r>
        <w:rPr>
          <w:rFonts w:ascii="宋体" w:hAnsi="宋体" w:cs="宋体"/>
          <w:color w:val="000000" w:themeColor="text1"/>
          <w:highlight w:val="none"/>
        </w:rPr>
      </w:r>
      <w:bookmarkStart w:id="411" w:name="_Toc150480785"/>
      <w:r>
        <w:rPr>
          <w:rFonts w:ascii="宋体" w:hAnsi="宋体" w:cs="宋体"/>
          <w:color w:val="000000" w:themeColor="text1"/>
          <w:highlight w:val="none"/>
        </w:rPr>
      </w:r>
      <w:bookmarkStart w:id="412" w:name="_Toc226965737"/>
      <w:r>
        <w:rPr>
          <w:rFonts w:ascii="宋体" w:hAnsi="宋体" w:cs="宋体"/>
          <w:color w:val="000000" w:themeColor="text1"/>
          <w:highlight w:val="none"/>
        </w:rPr>
      </w:r>
      <w:bookmarkStart w:id="413" w:name="_Toc149720840"/>
      <w:r>
        <w:rPr>
          <w:rFonts w:ascii="宋体" w:hAnsi="宋体" w:cs="宋体"/>
          <w:color w:val="000000" w:themeColor="text1"/>
          <w:highlight w:val="none"/>
        </w:rPr>
      </w:r>
      <w:bookmarkStart w:id="414" w:name="_Toc164229388"/>
      <w:r>
        <w:rPr>
          <w:rFonts w:ascii="宋体" w:hAnsi="宋体" w:cs="宋体"/>
          <w:color w:val="000000" w:themeColor="text1"/>
          <w:highlight w:val="none"/>
        </w:rPr>
      </w:r>
      <w:bookmarkStart w:id="415" w:name="_Toc195842912"/>
      <w:r>
        <w:rPr>
          <w:rFonts w:ascii="宋体" w:hAnsi="宋体" w:cs="宋体"/>
          <w:color w:val="000000" w:themeColor="text1"/>
          <w:highlight w:val="none"/>
        </w:rPr>
      </w:r>
      <w:bookmarkStart w:id="416" w:name="_Toc127151748"/>
      <w:r>
        <w:rPr>
          <w:rFonts w:ascii="宋体" w:hAnsi="宋体" w:cs="宋体"/>
          <w:color w:val="000000" w:themeColor="text1"/>
          <w:highlight w:val="none"/>
        </w:rPr>
      </w:r>
      <w:bookmarkStart w:id="417" w:name="_Toc142311049"/>
      <w:r>
        <w:rPr>
          <w:rFonts w:ascii="宋体" w:hAnsi="宋体" w:cs="宋体"/>
          <w:color w:val="000000" w:themeColor="text1"/>
          <w:highlight w:val="none"/>
        </w:rPr>
      </w:r>
      <w:bookmarkStart w:id="418" w:name="_Toc226965820"/>
      <w:r>
        <w:rPr>
          <w:rFonts w:ascii="宋体" w:hAnsi="宋体" w:cs="宋体"/>
          <w:color w:val="000000" w:themeColor="text1"/>
          <w:highlight w:val="none"/>
        </w:rPr>
      </w:r>
      <w:bookmarkStart w:id="419" w:name="_Toc164229242"/>
      <w:r>
        <w:rPr>
          <w:rFonts w:ascii="宋体" w:hAnsi="宋体" w:cs="宋体"/>
          <w:color w:val="000000" w:themeColor="text1"/>
          <w:highlight w:val="none"/>
        </w:rPr>
      </w:r>
      <w:bookmarkStart w:id="420" w:name="_Toc264969237"/>
      <w:r>
        <w:rPr>
          <w:rFonts w:ascii="宋体" w:hAnsi="宋体" w:cs="宋体"/>
          <w:color w:val="000000" w:themeColor="text1"/>
          <w:highlight w:val="none"/>
        </w:rPr>
      </w:r>
      <w:bookmarkStart w:id="421" w:name="_Toc151193645"/>
      <w:r>
        <w:rPr>
          <w:rFonts w:ascii="宋体" w:hAnsi="宋体" w:cs="宋体"/>
          <w:color w:val="000000" w:themeColor="text1"/>
          <w:highlight w:val="none"/>
        </w:rPr>
      </w:r>
      <w:bookmarkStart w:id="422" w:name="_Toc150509298"/>
      <w:r>
        <w:rPr>
          <w:rFonts w:ascii="宋体" w:hAnsi="宋体" w:cs="宋体"/>
          <w:color w:val="000000" w:themeColor="text1"/>
          <w:highlight w:val="none"/>
        </w:rPr>
      </w:r>
      <w:bookmarkStart w:id="423" w:name="_Toc150774647"/>
      <w:r>
        <w:rPr>
          <w:rFonts w:ascii="宋体" w:hAnsi="宋体" w:cs="宋体"/>
          <w:color w:val="000000" w:themeColor="text1"/>
          <w:highlight w:val="none"/>
        </w:rPr>
      </w:r>
      <w:bookmarkStart w:id="424" w:name="_Toc151193789"/>
      <w:r>
        <w:rPr>
          <w:rFonts w:ascii="宋体" w:hAnsi="宋体" w:cs="宋体"/>
          <w:color w:val="000000" w:themeColor="text1"/>
          <w:highlight w:val="none"/>
        </w:rPr>
      </w:r>
      <w:bookmarkStart w:id="425" w:name="_Toc305158889"/>
      <w:r>
        <w:rPr>
          <w:rFonts w:ascii="宋体" w:hAnsi="宋体" w:cs="宋体"/>
          <w:color w:val="000000" w:themeColor="text1"/>
          <w:highlight w:val="none"/>
        </w:rPr>
      </w:r>
      <w:bookmarkStart w:id="426" w:name="_Toc151193717"/>
      <w:r>
        <w:rPr>
          <w:rFonts w:ascii="宋体" w:hAnsi="宋体" w:cs="宋体"/>
          <w:color w:val="000000" w:themeColor="text1"/>
          <w:highlight w:val="none"/>
        </w:rPr>
      </w:r>
      <w:bookmarkStart w:id="427" w:name="_Toc151190174"/>
      <w:r>
        <w:rPr>
          <w:rFonts w:ascii="宋体" w:hAnsi="宋体" w:cs="宋体"/>
          <w:color w:val="000000" w:themeColor="text1"/>
          <w:highlight w:val="none"/>
        </w:rPr>
      </w:r>
      <w:bookmarkStart w:id="428" w:name="_Toc127151547"/>
      <w:r>
        <w:rPr>
          <w:rFonts w:ascii="宋体" w:hAnsi="宋体" w:cs="宋体"/>
          <w:color w:val="000000" w:themeColor="text1"/>
          <w:highlight w:val="none"/>
        </w:rPr>
      </w:r>
      <w:bookmarkStart w:id="429" w:name="_Toc164351641"/>
      <w:r>
        <w:rPr>
          <w:rFonts w:ascii="宋体" w:hAnsi="宋体" w:cs="宋体"/>
          <w:color w:val="000000" w:themeColor="text1"/>
          <w:highlight w:val="none"/>
        </w:rPr>
      </w:r>
      <w:bookmarkStart w:id="430" w:name="_Toc226337243"/>
      <w:r>
        <w:rPr>
          <w:rFonts w:ascii="宋体" w:hAnsi="宋体" w:eastAsia="宋体" w:cs="宋体"/>
          <w:color w:val="000000" w:themeColor="text1"/>
          <w:sz w:val="24"/>
          <w:highlight w:val="none"/>
        </w:rPr>
        <w:t xml:space="preserve">确定</w:t>
      </w:r>
      <w:bookmarkEnd w:id="402"/>
      <w:r>
        <w:rPr>
          <w:rFonts w:ascii="宋体" w:hAnsi="宋体" w:cs="宋体"/>
          <w:color w:val="000000" w:themeColor="text1"/>
          <w:highlight w:val="none"/>
        </w:rPr>
      </w:r>
      <w:bookmarkEnd w:id="403"/>
      <w:r>
        <w:rPr>
          <w:rFonts w:ascii="宋体" w:hAnsi="宋体" w:cs="宋体"/>
          <w:color w:val="000000" w:themeColor="text1"/>
          <w:highlight w:val="none"/>
        </w:rPr>
      </w:r>
      <w:bookmarkEnd w:id="404"/>
      <w:r>
        <w:rPr>
          <w:rFonts w:ascii="宋体" w:hAnsi="宋体" w:cs="宋体"/>
          <w:color w:val="000000" w:themeColor="text1"/>
          <w:highlight w:val="none"/>
        </w:rPr>
      </w:r>
      <w:bookmarkEnd w:id="405"/>
      <w:r>
        <w:rPr>
          <w:rFonts w:ascii="宋体" w:hAnsi="宋体" w:cs="宋体"/>
          <w:color w:val="000000" w:themeColor="text1"/>
          <w:highlight w:val="none"/>
        </w:rPr>
      </w:r>
      <w:bookmarkEnd w:id="406"/>
      <w:r>
        <w:rPr>
          <w:rFonts w:ascii="宋体" w:hAnsi="宋体" w:cs="宋体"/>
          <w:color w:val="000000" w:themeColor="text1"/>
          <w:highlight w:val="none"/>
        </w:rPr>
      </w:r>
      <w:bookmarkEnd w:id="407"/>
      <w:r>
        <w:rPr>
          <w:rFonts w:ascii="宋体" w:hAnsi="宋体" w:cs="宋体"/>
          <w:color w:val="000000" w:themeColor="text1"/>
          <w:highlight w:val="none"/>
        </w:rPr>
      </w:r>
      <w:bookmarkEnd w:id="408"/>
      <w:r>
        <w:rPr>
          <w:rFonts w:ascii="宋体" w:hAnsi="宋体" w:cs="宋体"/>
          <w:color w:val="000000" w:themeColor="text1"/>
          <w:highlight w:val="none"/>
        </w:rPr>
      </w:r>
      <w:bookmarkEnd w:id="409"/>
      <w:r>
        <w:rPr>
          <w:rFonts w:ascii="宋体" w:hAnsi="宋体" w:cs="宋体"/>
          <w:color w:val="000000" w:themeColor="text1"/>
          <w:highlight w:val="none"/>
        </w:rPr>
      </w:r>
      <w:bookmarkEnd w:id="410"/>
      <w:r>
        <w:rPr>
          <w:rFonts w:ascii="宋体" w:hAnsi="宋体" w:cs="宋体"/>
          <w:color w:val="000000" w:themeColor="text1"/>
          <w:highlight w:val="none"/>
        </w:rPr>
      </w:r>
      <w:bookmarkEnd w:id="411"/>
      <w:r>
        <w:rPr>
          <w:rFonts w:ascii="宋体" w:hAnsi="宋体" w:cs="宋体"/>
          <w:color w:val="000000" w:themeColor="text1"/>
          <w:highlight w:val="none"/>
        </w:rPr>
      </w:r>
      <w:bookmarkEnd w:id="412"/>
      <w:r>
        <w:rPr>
          <w:rFonts w:ascii="宋体" w:hAnsi="宋体" w:cs="宋体"/>
          <w:color w:val="000000" w:themeColor="text1"/>
          <w:highlight w:val="none"/>
        </w:rPr>
      </w:r>
      <w:bookmarkEnd w:id="413"/>
      <w:r>
        <w:rPr>
          <w:rFonts w:ascii="宋体" w:hAnsi="宋体" w:cs="宋体"/>
          <w:color w:val="000000" w:themeColor="text1"/>
          <w:highlight w:val="none"/>
        </w:rPr>
      </w:r>
      <w:bookmarkEnd w:id="414"/>
      <w:r>
        <w:rPr>
          <w:rFonts w:ascii="宋体" w:hAnsi="宋体" w:cs="宋体"/>
          <w:color w:val="000000" w:themeColor="text1"/>
          <w:highlight w:val="none"/>
        </w:rPr>
      </w:r>
      <w:bookmarkEnd w:id="415"/>
      <w:r>
        <w:rPr>
          <w:rFonts w:ascii="宋体" w:hAnsi="宋体" w:cs="宋体"/>
          <w:color w:val="000000" w:themeColor="text1"/>
          <w:highlight w:val="none"/>
        </w:rPr>
      </w:r>
      <w:bookmarkEnd w:id="416"/>
      <w:r>
        <w:rPr>
          <w:rFonts w:ascii="宋体" w:hAnsi="宋体" w:cs="宋体"/>
          <w:color w:val="000000" w:themeColor="text1"/>
          <w:highlight w:val="none"/>
        </w:rPr>
      </w:r>
      <w:bookmarkEnd w:id="417"/>
      <w:r>
        <w:rPr>
          <w:rFonts w:ascii="宋体" w:hAnsi="宋体" w:cs="宋体"/>
          <w:color w:val="000000" w:themeColor="text1"/>
          <w:highlight w:val="none"/>
        </w:rPr>
      </w:r>
      <w:bookmarkEnd w:id="418"/>
      <w:r>
        <w:rPr>
          <w:rFonts w:ascii="宋体" w:hAnsi="宋体" w:cs="宋体"/>
          <w:color w:val="000000" w:themeColor="text1"/>
          <w:highlight w:val="none"/>
        </w:rPr>
      </w:r>
      <w:bookmarkEnd w:id="419"/>
      <w:r>
        <w:rPr>
          <w:rFonts w:ascii="宋体" w:hAnsi="宋体" w:cs="宋体"/>
          <w:color w:val="000000" w:themeColor="text1"/>
          <w:highlight w:val="none"/>
        </w:rPr>
      </w:r>
      <w:bookmarkEnd w:id="420"/>
      <w:r>
        <w:rPr>
          <w:rFonts w:ascii="宋体" w:hAnsi="宋体" w:cs="宋体"/>
          <w:color w:val="000000" w:themeColor="text1"/>
          <w:highlight w:val="none"/>
        </w:rPr>
      </w:r>
      <w:bookmarkEnd w:id="421"/>
      <w:r>
        <w:rPr>
          <w:rFonts w:ascii="宋体" w:hAnsi="宋体" w:cs="宋体"/>
          <w:color w:val="000000" w:themeColor="text1"/>
          <w:highlight w:val="none"/>
        </w:rPr>
      </w:r>
      <w:bookmarkEnd w:id="422"/>
      <w:r>
        <w:rPr>
          <w:rFonts w:ascii="宋体" w:hAnsi="宋体" w:cs="宋体"/>
          <w:color w:val="000000" w:themeColor="text1"/>
          <w:highlight w:val="none"/>
        </w:rPr>
      </w:r>
      <w:bookmarkEnd w:id="423"/>
      <w:r>
        <w:rPr>
          <w:rFonts w:ascii="宋体" w:hAnsi="宋体" w:cs="宋体"/>
          <w:color w:val="000000" w:themeColor="text1"/>
          <w:highlight w:val="none"/>
        </w:rPr>
      </w:r>
      <w:bookmarkEnd w:id="424"/>
      <w:r>
        <w:rPr>
          <w:rFonts w:ascii="宋体" w:hAnsi="宋体" w:cs="宋体"/>
          <w:color w:val="000000" w:themeColor="text1"/>
          <w:highlight w:val="none"/>
        </w:rPr>
      </w:r>
      <w:bookmarkEnd w:id="425"/>
      <w:r>
        <w:rPr>
          <w:rFonts w:ascii="宋体" w:hAnsi="宋体" w:cs="宋体"/>
          <w:color w:val="000000" w:themeColor="text1"/>
          <w:highlight w:val="none"/>
        </w:rPr>
      </w:r>
      <w:bookmarkEnd w:id="426"/>
      <w:r>
        <w:rPr>
          <w:rFonts w:ascii="宋体" w:hAnsi="宋体" w:cs="宋体"/>
          <w:color w:val="000000" w:themeColor="text1"/>
          <w:highlight w:val="none"/>
        </w:rPr>
      </w:r>
      <w:bookmarkEnd w:id="427"/>
      <w:r>
        <w:rPr>
          <w:rFonts w:ascii="宋体" w:hAnsi="宋体" w:cs="宋体"/>
          <w:color w:val="000000" w:themeColor="text1"/>
          <w:highlight w:val="none"/>
        </w:rPr>
      </w:r>
      <w:bookmarkEnd w:id="428"/>
      <w:r>
        <w:rPr>
          <w:rFonts w:ascii="宋体" w:hAnsi="宋体" w:cs="宋体"/>
          <w:color w:val="000000" w:themeColor="text1"/>
          <w:highlight w:val="none"/>
        </w:rPr>
      </w:r>
      <w:bookmarkEnd w:id="429"/>
      <w:r>
        <w:rPr>
          <w:rFonts w:ascii="宋体" w:hAnsi="宋体" w:cs="宋体"/>
          <w:color w:val="000000" w:themeColor="text1"/>
          <w:highlight w:val="none"/>
        </w:rPr>
      </w:r>
      <w:bookmarkEnd w:id="430"/>
      <w:r>
        <w:rPr>
          <w:rFonts w:hint="eastAsia" w:ascii="宋体" w:hAnsi="宋体" w:eastAsia="宋体" w:cs="宋体"/>
          <w:color w:val="000000" w:themeColor="text1"/>
          <w:sz w:val="24"/>
          <w:highlight w:val="none"/>
        </w:rPr>
        <w:t xml:space="preserve">中标人</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采购人将在评标报告确定的中标候选人名单中按顺序确定中标人，中标候选人并列的，由采购人</w:t>
      </w:r>
      <w:r>
        <w:rPr>
          <w:rFonts w:hint="eastAsia" w:ascii="宋体" w:hAnsi="宋体" w:eastAsia="宋体" w:cs="宋体"/>
          <w:color w:val="000000" w:themeColor="text1"/>
          <w:sz w:val="24"/>
          <w:highlight w:val="none"/>
        </w:rPr>
        <w:t xml:space="preserve">依法</w:t>
      </w:r>
      <w:r>
        <w:rPr>
          <w:rFonts w:ascii="宋体" w:hAnsi="宋体" w:eastAsia="宋体" w:cs="宋体"/>
          <w:color w:val="000000" w:themeColor="text1"/>
          <w:sz w:val="24"/>
          <w:highlight w:val="none"/>
        </w:rPr>
        <w:t xml:space="preserve">确定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31" w:name="_Toc305158891"/>
      <w:r>
        <w:rPr>
          <w:rFonts w:ascii="宋体" w:hAnsi="宋体" w:cs="宋体"/>
          <w:color w:val="000000" w:themeColor="text1"/>
          <w:highlight w:val="none"/>
        </w:rPr>
      </w:r>
      <w:bookmarkStart w:id="432" w:name="_Toc305158817"/>
      <w:r>
        <w:rPr>
          <w:rFonts w:ascii="宋体" w:hAnsi="宋体" w:eastAsia="宋体" w:cs="宋体"/>
          <w:color w:val="000000" w:themeColor="text1"/>
          <w:sz w:val="24"/>
          <w:highlight w:val="none"/>
        </w:rPr>
        <w:t xml:space="preserve">中标公告与中标通知书</w:t>
      </w:r>
      <w:bookmarkEnd w:id="431"/>
      <w:r>
        <w:rPr>
          <w:rFonts w:ascii="宋体" w:hAnsi="宋体" w:cs="宋体"/>
          <w:color w:val="000000" w:themeColor="text1"/>
          <w:highlight w:val="none"/>
        </w:rPr>
      </w:r>
      <w:bookmarkEnd w:id="432"/>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采购人或采购代理机构自中标人确定之日起2个工作日内，</w:t>
      </w:r>
      <w:r>
        <w:rPr>
          <w:rFonts w:ascii="宋体" w:hAnsi="宋体" w:eastAsia="宋体" w:cs="宋体"/>
          <w:color w:val="000000" w:themeColor="text1"/>
          <w:sz w:val="24"/>
          <w:highlight w:val="none"/>
        </w:rPr>
        <w:t xml:space="preserve">在</w:t>
      </w:r>
      <w:r>
        <w:rPr>
          <w:rFonts w:hint="eastAsia" w:ascii="宋体" w:hAnsi="宋体" w:eastAsia="宋体" w:cs="宋体"/>
          <w:color w:val="000000" w:themeColor="text1"/>
          <w:sz w:val="24"/>
          <w:highlight w:val="none"/>
        </w:rPr>
        <w:t xml:space="preserve">常州市政府采购网、</w:t>
      </w:r>
      <w:r>
        <w:rPr>
          <w:rFonts w:hint="eastAsia" w:ascii="宋体" w:hAnsi="宋体" w:eastAsia="宋体" w:cs="宋体"/>
          <w:color w:val="000000" w:themeColor="text1"/>
          <w:sz w:val="24"/>
          <w:szCs w:val="24"/>
          <w:highlight w:val="none"/>
        </w:rPr>
        <w:t xml:space="preserve">常州金诚招投标有限公司网</w:t>
      </w:r>
      <w:r>
        <w:rPr>
          <w:rFonts w:ascii="宋体" w:hAnsi="宋体" w:eastAsia="宋体" w:cs="宋体"/>
          <w:color w:val="000000" w:themeColor="text1"/>
          <w:sz w:val="24"/>
          <w:highlight w:val="none"/>
        </w:rPr>
        <w:t xml:space="preserve">公告中标结果</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同时向中标人发出中标通知书，</w:t>
      </w:r>
      <w:r>
        <w:rPr>
          <w:rFonts w:ascii="宋体" w:hAnsi="宋体" w:eastAsia="宋体" w:cs="宋体"/>
          <w:color w:val="000000" w:themeColor="text1"/>
          <w:sz w:val="24"/>
          <w:highlight w:val="none"/>
        </w:rPr>
        <w:t xml:space="preserve">中标公告期限为1个工作日</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废标</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在招标采购中，出现下列情形之一的，应予废标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符合专业条件的</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或者对招标文件作实质响应的</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不足三家的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出现影响采购公正的违法、违规行为的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投标人的报价均超过了采购预算，采购人不能支付的</w:t>
      </w:r>
      <w:r>
        <w:rPr>
          <w:rFonts w:hint="eastAsia" w:ascii="宋体" w:hAnsi="宋体" w:eastAsia="宋体" w:cs="宋体"/>
          <w:color w:val="000000" w:themeColor="text1"/>
          <w:sz w:val="24"/>
          <w:szCs w:val="20"/>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因重大变故，采购任务取消的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平台系统</w:t>
      </w:r>
      <w:r>
        <w:rPr>
          <w:rFonts w:ascii="宋体" w:hAnsi="宋体" w:eastAsia="宋体" w:cs="宋体"/>
          <w:color w:val="000000" w:themeColor="text1"/>
          <w:sz w:val="24"/>
          <w:highlight w:val="none"/>
        </w:rPr>
        <w:t xml:space="preserve">出现</w:t>
      </w:r>
      <w:r>
        <w:rPr>
          <w:rFonts w:hint="eastAsia" w:ascii="宋体" w:hAnsi="宋体" w:eastAsia="宋体" w:cs="宋体"/>
          <w:color w:val="000000" w:themeColor="text1"/>
          <w:sz w:val="24"/>
          <w:highlight w:val="none"/>
        </w:rPr>
        <w:t xml:space="preserve">序号18.8的所述</w:t>
      </w:r>
      <w:r>
        <w:rPr>
          <w:rFonts w:ascii="宋体" w:hAnsi="宋体" w:eastAsia="宋体" w:cs="宋体"/>
          <w:color w:val="000000" w:themeColor="text1"/>
          <w:sz w:val="24"/>
          <w:highlight w:val="none"/>
        </w:rPr>
        <w:t xml:space="preserve">情形，</w:t>
      </w:r>
      <w:r>
        <w:rPr>
          <w:rFonts w:hint="eastAsia" w:ascii="宋体" w:hAnsi="宋体" w:eastAsia="宋体" w:cs="宋体"/>
          <w:color w:val="000000" w:themeColor="text1"/>
          <w:sz w:val="24"/>
          <w:highlight w:val="none"/>
        </w:rPr>
        <w:t xml:space="preserve">情况严重且</w:t>
      </w:r>
      <w:r>
        <w:rPr>
          <w:rFonts w:ascii="宋体" w:hAnsi="宋体" w:eastAsia="宋体" w:cs="宋体"/>
          <w:color w:val="000000" w:themeColor="text1"/>
          <w:sz w:val="24"/>
          <w:highlight w:val="none"/>
        </w:rPr>
        <w:t xml:space="preserve">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33" w:name="_Toc150480788"/>
      <w:r>
        <w:rPr>
          <w:rFonts w:ascii="宋体" w:hAnsi="宋体" w:cs="宋体"/>
          <w:color w:val="000000" w:themeColor="text1"/>
          <w:highlight w:val="none"/>
        </w:rPr>
      </w:r>
      <w:bookmarkStart w:id="434" w:name="_Toc264969240"/>
      <w:r>
        <w:rPr>
          <w:rFonts w:ascii="宋体" w:hAnsi="宋体" w:cs="宋体"/>
          <w:color w:val="000000" w:themeColor="text1"/>
          <w:highlight w:val="none"/>
        </w:rPr>
      </w:r>
      <w:bookmarkStart w:id="435" w:name="_Ref467306978"/>
      <w:r>
        <w:rPr>
          <w:rFonts w:ascii="宋体" w:hAnsi="宋体" w:cs="宋体"/>
          <w:color w:val="000000" w:themeColor="text1"/>
          <w:highlight w:val="none"/>
        </w:rPr>
      </w:r>
      <w:bookmarkStart w:id="436" w:name="_Toc151193864"/>
      <w:r>
        <w:rPr>
          <w:rFonts w:ascii="宋体" w:hAnsi="宋体" w:cs="宋体"/>
          <w:color w:val="000000" w:themeColor="text1"/>
          <w:highlight w:val="none"/>
        </w:rPr>
      </w:r>
      <w:bookmarkStart w:id="437" w:name="_Toc226965823"/>
      <w:r>
        <w:rPr>
          <w:rFonts w:ascii="宋体" w:hAnsi="宋体" w:cs="宋体"/>
          <w:color w:val="000000" w:themeColor="text1"/>
          <w:highlight w:val="none"/>
        </w:rPr>
      </w:r>
      <w:bookmarkStart w:id="438" w:name="_Ref467307062"/>
      <w:r>
        <w:rPr>
          <w:rFonts w:ascii="宋体" w:hAnsi="宋体" w:cs="宋体"/>
          <w:color w:val="000000" w:themeColor="text1"/>
          <w:highlight w:val="none"/>
        </w:rPr>
      </w:r>
      <w:bookmarkStart w:id="439" w:name="_Toc150774650"/>
      <w:r>
        <w:rPr>
          <w:rFonts w:ascii="宋体" w:hAnsi="宋体" w:cs="宋体"/>
          <w:color w:val="000000" w:themeColor="text1"/>
          <w:highlight w:val="none"/>
        </w:rPr>
      </w:r>
      <w:bookmarkStart w:id="440" w:name="_Toc305158818"/>
      <w:r>
        <w:rPr>
          <w:rFonts w:ascii="宋体" w:hAnsi="宋体" w:cs="宋体"/>
          <w:color w:val="000000" w:themeColor="text1"/>
          <w:highlight w:val="none"/>
        </w:rPr>
      </w:r>
      <w:bookmarkStart w:id="441" w:name="_Toc265228388"/>
      <w:r>
        <w:rPr>
          <w:rFonts w:ascii="宋体" w:hAnsi="宋体" w:cs="宋体"/>
          <w:color w:val="000000" w:themeColor="text1"/>
          <w:highlight w:val="none"/>
        </w:rPr>
      </w:r>
      <w:bookmarkStart w:id="442" w:name="_Toc164229391"/>
      <w:r>
        <w:rPr>
          <w:rFonts w:ascii="宋体" w:hAnsi="宋体" w:cs="宋体"/>
          <w:color w:val="000000" w:themeColor="text1"/>
          <w:highlight w:val="none"/>
        </w:rPr>
      </w:r>
      <w:bookmarkStart w:id="443" w:name="_Toc150509301"/>
      <w:r>
        <w:rPr>
          <w:rFonts w:ascii="宋体" w:hAnsi="宋体" w:cs="宋体"/>
          <w:color w:val="000000" w:themeColor="text1"/>
          <w:highlight w:val="none"/>
        </w:rPr>
      </w:r>
      <w:bookmarkStart w:id="444" w:name="_Toc151193938"/>
      <w:r>
        <w:rPr>
          <w:rFonts w:ascii="宋体" w:hAnsi="宋体" w:cs="宋体"/>
          <w:color w:val="000000" w:themeColor="text1"/>
          <w:highlight w:val="none"/>
        </w:rPr>
      </w:r>
      <w:bookmarkStart w:id="445" w:name="_Toc164608664"/>
      <w:r>
        <w:rPr>
          <w:rFonts w:ascii="宋体" w:hAnsi="宋体" w:cs="宋体"/>
          <w:color w:val="000000" w:themeColor="text1"/>
          <w:highlight w:val="none"/>
        </w:rPr>
      </w:r>
      <w:bookmarkStart w:id="446" w:name="_Toc142311052"/>
      <w:r>
        <w:rPr>
          <w:rFonts w:ascii="宋体" w:hAnsi="宋体" w:cs="宋体"/>
          <w:color w:val="000000" w:themeColor="text1"/>
          <w:highlight w:val="none"/>
        </w:rPr>
      </w:r>
      <w:bookmarkStart w:id="447" w:name="_Toc151193720"/>
      <w:r>
        <w:rPr>
          <w:rFonts w:ascii="宋体" w:hAnsi="宋体" w:cs="宋体"/>
          <w:color w:val="000000" w:themeColor="text1"/>
          <w:highlight w:val="none"/>
        </w:rPr>
      </w:r>
      <w:bookmarkStart w:id="448" w:name="_Toc151193792"/>
      <w:r>
        <w:rPr>
          <w:rFonts w:ascii="宋体" w:hAnsi="宋体" w:cs="宋体"/>
          <w:color w:val="000000" w:themeColor="text1"/>
          <w:highlight w:val="none"/>
        </w:rPr>
      </w:r>
      <w:bookmarkStart w:id="449" w:name="_Toc164608819"/>
      <w:r>
        <w:rPr>
          <w:rFonts w:ascii="宋体" w:hAnsi="宋体" w:cs="宋体"/>
          <w:color w:val="000000" w:themeColor="text1"/>
          <w:highlight w:val="none"/>
        </w:rPr>
      </w:r>
      <w:bookmarkStart w:id="450" w:name="_Toc151190177"/>
      <w:r>
        <w:rPr>
          <w:rFonts w:ascii="宋体" w:hAnsi="宋体" w:cs="宋体"/>
          <w:color w:val="000000" w:themeColor="text1"/>
          <w:highlight w:val="none"/>
        </w:rPr>
      </w:r>
      <w:bookmarkStart w:id="451" w:name="_Toc151193648"/>
      <w:r>
        <w:rPr>
          <w:rFonts w:ascii="宋体" w:hAnsi="宋体" w:cs="宋体"/>
          <w:color w:val="000000" w:themeColor="text1"/>
          <w:highlight w:val="none"/>
        </w:rPr>
      </w:r>
      <w:bookmarkStart w:id="452" w:name="_Toc226965740"/>
      <w:r>
        <w:rPr>
          <w:rFonts w:ascii="宋体" w:hAnsi="宋体" w:cs="宋体"/>
          <w:color w:val="000000" w:themeColor="text1"/>
          <w:highlight w:val="none"/>
        </w:rPr>
      </w:r>
      <w:bookmarkStart w:id="453" w:name="_Toc149720843"/>
      <w:r>
        <w:rPr>
          <w:rFonts w:ascii="宋体" w:hAnsi="宋体" w:cs="宋体"/>
          <w:color w:val="000000" w:themeColor="text1"/>
          <w:highlight w:val="none"/>
        </w:rPr>
      </w:r>
      <w:bookmarkStart w:id="454" w:name="_Toc226309794"/>
      <w:r>
        <w:rPr>
          <w:rFonts w:ascii="宋体" w:hAnsi="宋体" w:cs="宋体"/>
          <w:color w:val="000000" w:themeColor="text1"/>
          <w:highlight w:val="none"/>
        </w:rPr>
      </w:r>
      <w:bookmarkStart w:id="455" w:name="_Toc226337246"/>
      <w:r>
        <w:rPr>
          <w:rFonts w:ascii="宋体" w:hAnsi="宋体" w:cs="宋体"/>
          <w:color w:val="000000" w:themeColor="text1"/>
          <w:highlight w:val="none"/>
        </w:rPr>
      </w:r>
      <w:bookmarkStart w:id="456" w:name="_Toc164351644"/>
      <w:r>
        <w:rPr>
          <w:rFonts w:ascii="宋体" w:hAnsi="宋体" w:cs="宋体"/>
          <w:color w:val="000000" w:themeColor="text1"/>
          <w:highlight w:val="none"/>
        </w:rPr>
      </w:r>
      <w:bookmarkStart w:id="457" w:name="_Toc127151550"/>
      <w:r>
        <w:rPr>
          <w:rFonts w:ascii="宋体" w:hAnsi="宋体" w:cs="宋体"/>
          <w:color w:val="000000" w:themeColor="text1"/>
          <w:highlight w:val="none"/>
        </w:rPr>
      </w:r>
      <w:bookmarkStart w:id="458" w:name="_Toc195842915"/>
      <w:r>
        <w:rPr>
          <w:rFonts w:ascii="宋体" w:hAnsi="宋体" w:cs="宋体"/>
          <w:color w:val="000000" w:themeColor="text1"/>
          <w:highlight w:val="none"/>
        </w:rPr>
      </w:r>
      <w:bookmarkStart w:id="459" w:name="_Ref467306377"/>
      <w:r>
        <w:rPr>
          <w:rFonts w:ascii="宋体" w:hAnsi="宋体" w:cs="宋体"/>
          <w:color w:val="000000" w:themeColor="text1"/>
          <w:highlight w:val="none"/>
        </w:rPr>
      </w:r>
      <w:bookmarkStart w:id="460" w:name="_Toc520356175"/>
      <w:r>
        <w:rPr>
          <w:rFonts w:ascii="宋体" w:hAnsi="宋体" w:cs="宋体"/>
          <w:color w:val="000000" w:themeColor="text1"/>
          <w:highlight w:val="none"/>
        </w:rPr>
      </w:r>
      <w:bookmarkStart w:id="461" w:name="_Toc164229245"/>
      <w:r>
        <w:rPr>
          <w:rFonts w:ascii="宋体" w:hAnsi="宋体" w:cs="宋体"/>
          <w:color w:val="000000" w:themeColor="text1"/>
          <w:highlight w:val="none"/>
        </w:rPr>
      </w:r>
      <w:bookmarkStart w:id="462" w:name="_Toc127151751"/>
      <w:r>
        <w:rPr>
          <w:rFonts w:ascii="宋体" w:hAnsi="宋体" w:cs="宋体"/>
          <w:color w:val="000000" w:themeColor="text1"/>
          <w:highlight w:val="none"/>
        </w:rPr>
      </w:r>
      <w:bookmarkStart w:id="463" w:name="_Toc150774755"/>
      <w:r>
        <w:rPr>
          <w:rFonts w:ascii="宋体" w:hAnsi="宋体" w:cs="宋体"/>
          <w:color w:val="000000" w:themeColor="text1"/>
          <w:highlight w:val="none"/>
        </w:rPr>
      </w:r>
      <w:bookmarkStart w:id="464" w:name="_Ref467307204"/>
      <w:r>
        <w:rPr>
          <w:rFonts w:ascii="宋体" w:hAnsi="宋体" w:cs="宋体"/>
          <w:color w:val="000000" w:themeColor="text1"/>
          <w:highlight w:val="none"/>
        </w:rPr>
      </w:r>
      <w:bookmarkStart w:id="465" w:name="_Toc127161464"/>
      <w:r>
        <w:rPr>
          <w:rFonts w:ascii="宋体" w:hAnsi="宋体" w:cs="宋体"/>
          <w:color w:val="000000" w:themeColor="text1"/>
          <w:highlight w:val="none"/>
        </w:rPr>
      </w:r>
      <w:bookmarkStart w:id="466" w:name="_Toc305158892"/>
      <w:r>
        <w:rPr>
          <w:rFonts w:ascii="宋体" w:hAnsi="宋体" w:eastAsia="宋体" w:cs="宋体"/>
          <w:color w:val="000000" w:themeColor="text1"/>
          <w:sz w:val="24"/>
          <w:highlight w:val="none"/>
        </w:rPr>
        <w:t xml:space="preserve">签订合同</w:t>
      </w:r>
      <w:bookmarkEnd w:id="433"/>
      <w:r>
        <w:rPr>
          <w:rFonts w:ascii="宋体" w:hAnsi="宋体" w:cs="宋体"/>
          <w:color w:val="000000" w:themeColor="text1"/>
          <w:highlight w:val="none"/>
        </w:rPr>
      </w:r>
      <w:bookmarkEnd w:id="434"/>
      <w:r>
        <w:rPr>
          <w:rFonts w:ascii="宋体" w:hAnsi="宋体" w:cs="宋体"/>
          <w:color w:val="000000" w:themeColor="text1"/>
          <w:highlight w:val="none"/>
        </w:rPr>
      </w:r>
      <w:bookmarkEnd w:id="435"/>
      <w:r>
        <w:rPr>
          <w:rFonts w:ascii="宋体" w:hAnsi="宋体" w:cs="宋体"/>
          <w:color w:val="000000" w:themeColor="text1"/>
          <w:highlight w:val="none"/>
        </w:rPr>
      </w:r>
      <w:bookmarkEnd w:id="436"/>
      <w:r>
        <w:rPr>
          <w:rFonts w:ascii="宋体" w:hAnsi="宋体" w:cs="宋体"/>
          <w:color w:val="000000" w:themeColor="text1"/>
          <w:highlight w:val="none"/>
        </w:rPr>
      </w:r>
      <w:bookmarkEnd w:id="437"/>
      <w:r>
        <w:rPr>
          <w:rFonts w:ascii="宋体" w:hAnsi="宋体" w:cs="宋体"/>
          <w:color w:val="000000" w:themeColor="text1"/>
          <w:highlight w:val="none"/>
        </w:rPr>
      </w:r>
      <w:bookmarkEnd w:id="438"/>
      <w:r>
        <w:rPr>
          <w:rFonts w:ascii="宋体" w:hAnsi="宋体" w:cs="宋体"/>
          <w:color w:val="000000" w:themeColor="text1"/>
          <w:highlight w:val="none"/>
        </w:rPr>
      </w:r>
      <w:bookmarkEnd w:id="439"/>
      <w:r>
        <w:rPr>
          <w:rFonts w:ascii="宋体" w:hAnsi="宋体" w:cs="宋体"/>
          <w:color w:val="000000" w:themeColor="text1"/>
          <w:highlight w:val="none"/>
        </w:rPr>
      </w:r>
      <w:bookmarkEnd w:id="440"/>
      <w:r>
        <w:rPr>
          <w:rFonts w:ascii="宋体" w:hAnsi="宋体" w:cs="宋体"/>
          <w:color w:val="000000" w:themeColor="text1"/>
          <w:highlight w:val="none"/>
        </w:rPr>
      </w:r>
      <w:bookmarkEnd w:id="441"/>
      <w:r>
        <w:rPr>
          <w:rFonts w:ascii="宋体" w:hAnsi="宋体" w:cs="宋体"/>
          <w:color w:val="000000" w:themeColor="text1"/>
          <w:highlight w:val="none"/>
        </w:rPr>
      </w:r>
      <w:bookmarkEnd w:id="442"/>
      <w:r>
        <w:rPr>
          <w:rFonts w:ascii="宋体" w:hAnsi="宋体" w:cs="宋体"/>
          <w:color w:val="000000" w:themeColor="text1"/>
          <w:highlight w:val="none"/>
        </w:rPr>
      </w:r>
      <w:bookmarkEnd w:id="443"/>
      <w:r>
        <w:rPr>
          <w:rFonts w:ascii="宋体" w:hAnsi="宋体" w:cs="宋体"/>
          <w:color w:val="000000" w:themeColor="text1"/>
          <w:highlight w:val="none"/>
        </w:rPr>
      </w:r>
      <w:bookmarkEnd w:id="444"/>
      <w:r>
        <w:rPr>
          <w:rFonts w:ascii="宋体" w:hAnsi="宋体" w:cs="宋体"/>
          <w:color w:val="000000" w:themeColor="text1"/>
          <w:highlight w:val="none"/>
        </w:rPr>
      </w:r>
      <w:bookmarkEnd w:id="445"/>
      <w:r>
        <w:rPr>
          <w:rFonts w:ascii="宋体" w:hAnsi="宋体" w:cs="宋体"/>
          <w:color w:val="000000" w:themeColor="text1"/>
          <w:highlight w:val="none"/>
        </w:rPr>
      </w:r>
      <w:bookmarkEnd w:id="446"/>
      <w:r>
        <w:rPr>
          <w:rFonts w:ascii="宋体" w:hAnsi="宋体" w:cs="宋体"/>
          <w:color w:val="000000" w:themeColor="text1"/>
          <w:highlight w:val="none"/>
        </w:rPr>
      </w:r>
      <w:bookmarkEnd w:id="447"/>
      <w:r>
        <w:rPr>
          <w:rFonts w:ascii="宋体" w:hAnsi="宋体" w:cs="宋体"/>
          <w:color w:val="000000" w:themeColor="text1"/>
          <w:highlight w:val="none"/>
        </w:rPr>
      </w:r>
      <w:bookmarkEnd w:id="448"/>
      <w:r>
        <w:rPr>
          <w:rFonts w:ascii="宋体" w:hAnsi="宋体" w:cs="宋体"/>
          <w:color w:val="000000" w:themeColor="text1"/>
          <w:highlight w:val="none"/>
        </w:rPr>
      </w:r>
      <w:bookmarkEnd w:id="449"/>
      <w:r>
        <w:rPr>
          <w:rFonts w:ascii="宋体" w:hAnsi="宋体" w:cs="宋体"/>
          <w:color w:val="000000" w:themeColor="text1"/>
          <w:highlight w:val="none"/>
        </w:rPr>
      </w:r>
      <w:bookmarkEnd w:id="450"/>
      <w:r>
        <w:rPr>
          <w:rFonts w:ascii="宋体" w:hAnsi="宋体" w:cs="宋体"/>
          <w:color w:val="000000" w:themeColor="text1"/>
          <w:highlight w:val="none"/>
        </w:rPr>
      </w:r>
      <w:bookmarkEnd w:id="451"/>
      <w:r>
        <w:rPr>
          <w:rFonts w:ascii="宋体" w:hAnsi="宋体" w:cs="宋体"/>
          <w:color w:val="000000" w:themeColor="text1"/>
          <w:highlight w:val="none"/>
        </w:rPr>
      </w:r>
      <w:bookmarkEnd w:id="452"/>
      <w:r>
        <w:rPr>
          <w:rFonts w:ascii="宋体" w:hAnsi="宋体" w:cs="宋体"/>
          <w:color w:val="000000" w:themeColor="text1"/>
          <w:highlight w:val="none"/>
        </w:rPr>
      </w:r>
      <w:bookmarkEnd w:id="453"/>
      <w:r>
        <w:rPr>
          <w:rFonts w:ascii="宋体" w:hAnsi="宋体" w:cs="宋体"/>
          <w:color w:val="000000" w:themeColor="text1"/>
          <w:highlight w:val="none"/>
        </w:rPr>
      </w:r>
      <w:bookmarkEnd w:id="454"/>
      <w:r>
        <w:rPr>
          <w:rFonts w:ascii="宋体" w:hAnsi="宋体" w:cs="宋体"/>
          <w:color w:val="000000" w:themeColor="text1"/>
          <w:highlight w:val="none"/>
        </w:rPr>
      </w:r>
      <w:bookmarkEnd w:id="455"/>
      <w:r>
        <w:rPr>
          <w:rFonts w:ascii="宋体" w:hAnsi="宋体" w:cs="宋体"/>
          <w:color w:val="000000" w:themeColor="text1"/>
          <w:highlight w:val="none"/>
        </w:rPr>
      </w:r>
      <w:bookmarkEnd w:id="456"/>
      <w:r>
        <w:rPr>
          <w:rFonts w:ascii="宋体" w:hAnsi="宋体" w:cs="宋体"/>
          <w:color w:val="000000" w:themeColor="text1"/>
          <w:highlight w:val="none"/>
        </w:rPr>
      </w:r>
      <w:bookmarkEnd w:id="457"/>
      <w:r>
        <w:rPr>
          <w:rFonts w:ascii="宋体" w:hAnsi="宋体" w:cs="宋体"/>
          <w:color w:val="000000" w:themeColor="text1"/>
          <w:highlight w:val="none"/>
        </w:rPr>
      </w:r>
      <w:bookmarkEnd w:id="458"/>
      <w:r>
        <w:rPr>
          <w:rFonts w:ascii="宋体" w:hAnsi="宋体" w:cs="宋体"/>
          <w:color w:val="000000" w:themeColor="text1"/>
          <w:highlight w:val="none"/>
        </w:rPr>
      </w:r>
      <w:bookmarkEnd w:id="459"/>
      <w:r>
        <w:rPr>
          <w:rFonts w:ascii="宋体" w:hAnsi="宋体" w:cs="宋体"/>
          <w:color w:val="000000" w:themeColor="text1"/>
          <w:highlight w:val="none"/>
        </w:rPr>
      </w:r>
      <w:bookmarkEnd w:id="460"/>
      <w:r>
        <w:rPr>
          <w:rFonts w:ascii="宋体" w:hAnsi="宋体" w:cs="宋体"/>
          <w:color w:val="000000" w:themeColor="text1"/>
          <w:highlight w:val="none"/>
        </w:rPr>
      </w:r>
      <w:bookmarkEnd w:id="461"/>
      <w:r>
        <w:rPr>
          <w:rFonts w:ascii="宋体" w:hAnsi="宋体" w:cs="宋体"/>
          <w:color w:val="000000" w:themeColor="text1"/>
          <w:highlight w:val="none"/>
        </w:rPr>
      </w:r>
      <w:bookmarkEnd w:id="462"/>
      <w:r>
        <w:rPr>
          <w:rFonts w:ascii="宋体" w:hAnsi="宋体" w:cs="宋体"/>
          <w:color w:val="000000" w:themeColor="text1"/>
          <w:highlight w:val="none"/>
        </w:rPr>
      </w:r>
      <w:bookmarkEnd w:id="463"/>
      <w:r>
        <w:rPr>
          <w:rFonts w:ascii="宋体" w:hAnsi="宋体" w:cs="宋体"/>
          <w:color w:val="000000" w:themeColor="text1"/>
          <w:highlight w:val="none"/>
        </w:rPr>
      </w:r>
      <w:bookmarkEnd w:id="464"/>
      <w:r>
        <w:rPr>
          <w:rFonts w:ascii="宋体" w:hAnsi="宋体" w:cs="宋体"/>
          <w:color w:val="000000" w:themeColor="text1"/>
          <w:highlight w:val="none"/>
        </w:rPr>
      </w:r>
      <w:bookmarkEnd w:id="465"/>
      <w:r>
        <w:rPr>
          <w:rFonts w:ascii="宋体" w:hAnsi="宋体" w:cs="宋体"/>
          <w:color w:val="000000" w:themeColor="text1"/>
          <w:highlight w:val="none"/>
        </w:rPr>
      </w:r>
      <w:bookmarkEnd w:id="466"/>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中标人</w:t>
      </w:r>
      <w:r>
        <w:rPr>
          <w:rFonts w:hint="eastAsia" w:ascii="宋体" w:hAnsi="宋体" w:eastAsia="宋体" w:cs="宋体"/>
          <w:color w:val="000000" w:themeColor="text1"/>
          <w:sz w:val="24"/>
          <w:highlight w:val="none"/>
        </w:rPr>
        <w:t xml:space="preserve">拒绝</w:t>
      </w:r>
      <w:r>
        <w:rPr>
          <w:rFonts w:ascii="宋体" w:hAnsi="宋体" w:eastAsia="宋体" w:cs="宋体"/>
          <w:color w:val="000000" w:themeColor="text1"/>
          <w:sz w:val="24"/>
          <w:highlight w:val="none"/>
        </w:rPr>
        <w:t xml:space="preserve">与采购人签订合同的，采购人</w:t>
      </w:r>
      <w:r>
        <w:rPr>
          <w:rFonts w:hint="eastAsia" w:ascii="宋体" w:hAnsi="宋体" w:eastAsia="宋体" w:cs="宋体"/>
          <w:color w:val="000000" w:themeColor="text1"/>
          <w:sz w:val="24"/>
          <w:highlight w:val="none"/>
        </w:rPr>
        <w:t xml:space="preserve">可以</w:t>
      </w:r>
      <w:r>
        <w:rPr>
          <w:rFonts w:ascii="宋体" w:hAnsi="宋体" w:eastAsia="宋体" w:cs="宋体"/>
          <w:color w:val="000000" w:themeColor="text1"/>
          <w:sz w:val="24"/>
          <w:highlight w:val="none"/>
        </w:rPr>
        <w:t xml:space="preserve">按照评</w:t>
      </w:r>
      <w:r>
        <w:rPr>
          <w:rFonts w:hint="eastAsia" w:ascii="宋体" w:hAnsi="宋体" w:eastAsia="宋体" w:cs="宋体"/>
          <w:color w:val="000000" w:themeColor="text1"/>
          <w:sz w:val="24"/>
          <w:highlight w:val="none"/>
        </w:rPr>
        <w:t xml:space="preserve">标</w:t>
      </w:r>
      <w:r>
        <w:rPr>
          <w:rFonts w:ascii="宋体" w:hAnsi="宋体" w:eastAsia="宋体" w:cs="宋体"/>
          <w:color w:val="000000" w:themeColor="text1"/>
          <w:sz w:val="24"/>
          <w:highlight w:val="none"/>
        </w:rPr>
        <w:t xml:space="preserve">报告推荐的中标候选人名单排序，确定下一候选人为中标人，</w:t>
      </w:r>
      <w:r>
        <w:rPr>
          <w:rFonts w:hint="eastAsia" w:ascii="宋体" w:hAnsi="宋体" w:eastAsia="宋体" w:cs="宋体"/>
          <w:color w:val="000000" w:themeColor="text1"/>
          <w:sz w:val="24"/>
          <w:highlight w:val="none"/>
        </w:rPr>
        <w:t xml:space="preserve">也可以</w:t>
      </w:r>
      <w:r>
        <w:rPr>
          <w:rFonts w:ascii="宋体" w:hAnsi="宋体" w:eastAsia="宋体" w:cs="宋体"/>
          <w:color w:val="000000" w:themeColor="text1"/>
          <w:sz w:val="24"/>
          <w:highlight w:val="none"/>
        </w:rPr>
        <w:t xml:space="preserve">重新开展政府采购活动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联合体中标的，联合体各方应当共同与采购人签订合同，就中标项目向采购人承担连带责任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政府采购合同不能转包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cs="宋体"/>
          <w:b/>
          <w:color w:val="000000" w:themeColor="text1"/>
          <w:sz w:val="24"/>
          <w:highlight w:val="none"/>
        </w:rPr>
        <w:t xml:space="preserve">，</w:t>
      </w:r>
      <w:r>
        <w:rPr>
          <w:rFonts w:ascii="宋体" w:hAnsi="宋体" w:eastAsia="宋体" w:cs="宋体"/>
          <w:color w:val="000000" w:themeColor="text1"/>
          <w:sz w:val="24"/>
          <w:highlight w:val="none"/>
        </w:rPr>
        <w:t xml:space="preserve">否则</w:t>
      </w:r>
      <w:r>
        <w:rPr>
          <w:rFonts w:ascii="宋体" w:hAnsi="宋体" w:eastAsia="宋体" w:cs="宋体"/>
          <w:b/>
          <w:color w:val="000000" w:themeColor="text1"/>
          <w:sz w:val="24"/>
          <w:highlight w:val="none"/>
        </w:rPr>
        <w:t xml:space="preserve">投标无效</w:t>
      </w:r>
      <w:r>
        <w:rPr>
          <w:rFonts w:ascii="宋体" w:hAnsi="宋体" w:eastAsia="宋体" w:cs="宋体"/>
          <w:color w:val="000000" w:themeColor="text1"/>
          <w:sz w:val="24"/>
          <w:highlight w:val="none"/>
        </w:rPr>
        <w:t xml:space="preserve">。中标人就采购项目和分包项目向采购人负责，分包供应商就分包项目承担责任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询问与质疑</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询问</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质疑</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投标人认为</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cs="宋体"/>
          <w:b/>
          <w:color w:val="000000" w:themeColor="text1"/>
          <w:sz w:val="24"/>
          <w:highlight w:val="none"/>
        </w:rPr>
        <w:t xml:space="preserve">采购人委托采购代理机构采购的，采购代理机构在委托授权范围内作出答复。</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质疑函须使用财政部制定的范本文件。</w:t>
      </w:r>
      <w:r>
        <w:rPr>
          <w:rFonts w:hint="eastAsia" w:ascii="宋体" w:hAnsi="宋体" w:eastAsia="宋体" w:cs="宋体"/>
          <w:color w:val="000000" w:themeColor="text1"/>
          <w:sz w:val="24"/>
          <w:highlight w:val="none"/>
        </w:rPr>
        <w:t xml:space="preserve">（下载网址：</w:t>
      </w:r>
      <w:hyperlink r:id="rId15" w:tooltip="http://gks.mof.gov.cn/ztztz/zhengfucaigouguanli/201802/t20180201_2804589.htm" w:history="1">
        <w:r>
          <w:rPr>
            <w:rFonts w:ascii="宋体" w:hAnsi="宋体" w:eastAsia="宋体" w:cs="宋体"/>
            <w:color w:val="000000" w:themeColor="text1"/>
            <w:sz w:val="24"/>
            <w:highlight w:val="none"/>
          </w:rPr>
          <w:t xml:space="preserve">http://gk</w:t>
        </w:r>
        <w:bookmarkStart w:id="467" w:name="_Hlt100654014"/>
        <w:r>
          <w:rPr>
            <w:rFonts w:ascii="宋体" w:hAnsi="宋体" w:eastAsia="宋体" w:cs="宋体"/>
            <w:color w:val="000000" w:themeColor="text1"/>
            <w:sz w:val="24"/>
            <w:highlight w:val="none"/>
          </w:rPr>
          <w:t xml:space="preserve">s</w:t>
        </w:r>
        <w:bookmarkEnd w:id="467"/>
        <w:r>
          <w:rPr>
            <w:rFonts w:ascii="宋体" w:hAnsi="宋体" w:eastAsia="宋体" w:cs="宋体"/>
            <w:color w:val="000000" w:themeColor="text1"/>
            <w:sz w:val="24"/>
            <w:highlight w:val="none"/>
          </w:rPr>
          <w:t xml:space="preserve">.m</w:t>
        </w:r>
        <w:bookmarkStart w:id="468" w:name="_Hlt100653994"/>
        <w:bookmarkStart w:id="469" w:name="_Hlt100653993"/>
        <w:r>
          <w:rPr>
            <w:rFonts w:ascii="宋体" w:hAnsi="宋体" w:eastAsia="宋体" w:cs="宋体"/>
            <w:color w:val="000000" w:themeColor="text1"/>
            <w:sz w:val="24"/>
            <w:highlight w:val="none"/>
          </w:rPr>
          <w:t xml:space="preserve">o</w:t>
        </w:r>
        <w:bookmarkStart w:id="470" w:name="_Hlt101169156"/>
        <w:bookmarkEnd w:id="468"/>
        <w:bookmarkEnd w:id="469"/>
        <w:r>
          <w:rPr>
            <w:rFonts w:ascii="宋体" w:hAnsi="宋体" w:eastAsia="宋体" w:cs="宋体"/>
            <w:color w:val="000000" w:themeColor="text1"/>
            <w:sz w:val="24"/>
            <w:highlight w:val="none"/>
          </w:rPr>
          <w:t xml:space="preserve">f</w:t>
        </w:r>
        <w:bookmarkEnd w:id="470"/>
        <w:r>
          <w:rPr>
            <w:rFonts w:ascii="宋体" w:hAnsi="宋体" w:eastAsia="宋体" w:cs="宋体"/>
            <w:color w:val="000000" w:themeColor="text1"/>
            <w:sz w:val="24"/>
            <w:highlight w:val="none"/>
          </w:rPr>
          <w:t xml:space="preserve">.gov.cn/ztztz/zhengfucaigouguanli/201802/t20180201_2804589.htm</w:t>
        </w:r>
      </w:hyperlink>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接收询问和质疑的联系部门、联系电话和通讯地址见《投标人须知资料表》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代理费</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收费对象、收费标准及缴纳时间见《投标人须知资料表》。由中标人支</w:t>
      </w:r>
      <w:r>
        <w:rPr>
          <w:rFonts w:ascii="宋体" w:hAnsi="宋体" w:eastAsia="宋体" w:cs="宋体"/>
          <w:color w:val="000000" w:themeColor="text1"/>
          <w:sz w:val="24"/>
          <w:highlight w:val="none"/>
        </w:rPr>
        <w:t xml:space="preserve">付的，中标人须一次性向采购代理机构缴纳代理费，投标报价应包含代理费用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履约保证金</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本项目免收履约保证金。</w:t>
      </w:r>
      <w:r>
        <w:rPr>
          <w:rFonts w:ascii="宋体" w:hAnsi="宋体" w:cs="宋体"/>
          <w:color w:val="000000" w:themeColor="text1"/>
          <w:highlight w:val="none"/>
        </w:rPr>
      </w:r>
      <w:r/>
    </w:p>
    <w:p>
      <w:pPr>
        <w:pStyle w:val="923"/>
        <w:numPr>
          <w:ilvl w:val="0"/>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纸质投标文件</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中标人在签订合同前向代理机构</w:t>
      </w:r>
      <w:r>
        <w:rPr>
          <w:rFonts w:ascii="宋体" w:hAnsi="宋体" w:eastAsia="宋体" w:cs="宋体"/>
          <w:color w:val="000000" w:themeColor="text1"/>
          <w:sz w:val="24"/>
          <w:highlight w:val="none"/>
        </w:rPr>
        <w:t xml:space="preserve">提供</w:t>
      </w:r>
      <w:r>
        <w:rPr>
          <w:rFonts w:hint="eastAsia" w:ascii="宋体" w:hAnsi="宋体" w:eastAsia="宋体" w:cs="宋体"/>
          <w:b/>
          <w:bCs/>
          <w:color w:val="000000" w:themeColor="text1"/>
          <w:sz w:val="24"/>
          <w:highlight w:val="none"/>
        </w:rPr>
        <w:t xml:space="preserve">1</w:t>
      </w:r>
      <w:r>
        <w:rPr>
          <w:rFonts w:ascii="宋体" w:hAnsi="宋体" w:eastAsia="宋体" w:cs="宋体"/>
          <w:b/>
          <w:bCs/>
          <w:color w:val="000000" w:themeColor="text1"/>
          <w:sz w:val="24"/>
          <w:highlight w:val="none"/>
        </w:rPr>
        <w:t xml:space="preserve">套</w:t>
      </w:r>
      <w:r>
        <w:rPr>
          <w:rFonts w:hint="eastAsia" w:ascii="宋体" w:hAnsi="宋体" w:eastAsia="宋体" w:cs="宋体"/>
          <w:b/>
          <w:bCs/>
          <w:color w:val="000000" w:themeColor="text1"/>
          <w:sz w:val="24"/>
          <w:highlight w:val="none"/>
        </w:rPr>
        <w:t xml:space="preserve">纸质</w:t>
      </w:r>
      <w:r>
        <w:rPr>
          <w:rFonts w:ascii="宋体" w:hAnsi="宋体" w:eastAsia="宋体" w:cs="宋体"/>
          <w:b/>
          <w:bCs/>
          <w:color w:val="000000" w:themeColor="text1"/>
          <w:sz w:val="24"/>
          <w:highlight w:val="none"/>
        </w:rPr>
        <w:t xml:space="preserve">投标文件</w:t>
      </w:r>
      <w:r>
        <w:rPr>
          <w:rFonts w:hint="eastAsia" w:ascii="宋体" w:hAnsi="宋体" w:eastAsia="宋体" w:cs="宋体"/>
          <w:b/>
          <w:bCs/>
          <w:color w:val="000000" w:themeColor="text1"/>
          <w:sz w:val="24"/>
          <w:highlight w:val="none"/>
        </w:rPr>
        <w:t xml:space="preserve">。</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纸质投标文件需与“苏采云”系统的投标文件一致，中标人应按照要求签字、盖章。</w:t>
      </w:r>
      <w:r>
        <w:rPr>
          <w:rFonts w:ascii="宋体" w:hAnsi="宋体" w:cs="宋体"/>
          <w:color w:val="000000" w:themeColor="text1"/>
          <w:highlight w:val="none"/>
        </w:rPr>
      </w:r>
      <w:r/>
    </w:p>
    <w:p>
      <w:pPr>
        <w:pStyle w:val="923"/>
        <w:numPr>
          <w:ilvl w:val="1"/>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招标文件所表述（指定）的公章是指法定名称章，不包括合同专用章、业务专用章等印章；盖章是指加盖鲜章。</w:t>
      </w:r>
      <w:r>
        <w:rPr>
          <w:rFonts w:ascii="宋体" w:hAnsi="宋体" w:cs="宋体"/>
          <w:color w:val="000000" w:themeColor="text1"/>
          <w:highlight w:val="none"/>
        </w:rPr>
      </w:r>
      <w:r/>
    </w:p>
    <w:p>
      <w:pPr>
        <w:ind w:left="228" w:hanging="228"/>
        <w:jc w:val="left"/>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r>
      <w:r>
        <w:rPr>
          <w:rFonts w:ascii="宋体" w:hAnsi="宋体" w:cs="宋体"/>
          <w:color w:val="000000" w:themeColor="text1"/>
          <w:highlight w:val="none"/>
        </w:rPr>
      </w:r>
      <w:r/>
    </w:p>
    <w:p>
      <w:pPr>
        <w:pStyle w:val="887"/>
        <w:rPr>
          <w:rFonts w:hint="eastAsia" w:ascii="宋体" w:hAnsi="宋体" w:cs="宋体"/>
          <w:color w:val="000000" w:themeColor="text1"/>
          <w:highlight w:val="none"/>
        </w:rPr>
      </w:pPr>
      <w:r>
        <w:rPr>
          <w:rFonts w:ascii="宋体" w:hAnsi="宋体" w:cs="宋体"/>
          <w:color w:val="000000" w:themeColor="text1"/>
          <w:highlight w:val="none"/>
        </w:rPr>
      </w:r>
      <w:bookmarkStart w:id="471" w:name="_Toc227308997"/>
      <w:r>
        <w:rPr>
          <w:rFonts w:ascii="宋体" w:hAnsi="宋体" w:cs="宋体"/>
          <w:color w:val="000000" w:themeColor="text1"/>
          <w:highlight w:val="none"/>
        </w:rPr>
      </w:r>
      <w:bookmarkStart w:id="472" w:name="_Toc104818927"/>
      <w:r>
        <w:rPr>
          <w:rFonts w:ascii="宋体" w:hAnsi="宋体" w:eastAsia="宋体" w:cs="宋体"/>
          <w:color w:val="000000" w:themeColor="text1"/>
          <w:highlight w:val="none"/>
        </w:rPr>
        <w:t xml:space="preserve">第三章</w:t>
      </w:r>
      <w:r>
        <w:rPr>
          <w:rFonts w:hint="eastAsia" w:ascii="宋体" w:hAnsi="宋体" w:eastAsia="宋体" w:cs="宋体"/>
          <w:color w:val="000000" w:themeColor="text1"/>
          <w:highlight w:val="none"/>
        </w:rPr>
        <w:t xml:space="preserve"> 资格审查</w:t>
      </w:r>
      <w:bookmarkEnd w:id="471"/>
      <w:r>
        <w:rPr>
          <w:rFonts w:ascii="宋体" w:hAnsi="宋体" w:cs="宋体"/>
          <w:color w:val="000000" w:themeColor="text1"/>
          <w:highlight w:val="none"/>
        </w:rPr>
      </w:r>
      <w:r/>
    </w:p>
    <w:p>
      <w:pPr>
        <w:ind w:left="229" w:hanging="229"/>
        <w:jc w:val="center"/>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473" w:name="_Toc99301422"/>
      <w:r>
        <w:rPr>
          <w:rFonts w:ascii="宋体" w:hAnsi="宋体" w:eastAsia="宋体" w:cs="宋体"/>
          <w:b/>
          <w:color w:val="000000" w:themeColor="text1"/>
          <w:sz w:val="24"/>
          <w:szCs w:val="24"/>
          <w:highlight w:val="none"/>
        </w:rPr>
        <w:t xml:space="preserve">一、资格审查程序</w:t>
      </w:r>
      <w:bookmarkEnd w:id="473"/>
      <w:r>
        <w:rPr>
          <w:rFonts w:ascii="宋体" w:hAnsi="宋体" w:cs="宋体"/>
          <w:color w:val="000000" w:themeColor="text1"/>
          <w:highlight w:val="none"/>
        </w:rPr>
      </w:r>
      <w:r/>
    </w:p>
    <w:p>
      <w:pPr>
        <w:pStyle w:val="923"/>
        <w:numPr>
          <w:ilvl w:val="0"/>
          <w:numId w:val="4"/>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开标结束后，采购人将根据《资格审查要求》中的规定，对投标人进行资格审查，并形成资格审查结果</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pStyle w:val="923"/>
        <w:numPr>
          <w:ilvl w:val="0"/>
          <w:numId w:val="4"/>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《资格审查要求》中对格式有要求的，除招标文件另有规定外，均为“实质性格式”文件</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pStyle w:val="923"/>
        <w:numPr>
          <w:ilvl w:val="0"/>
          <w:numId w:val="4"/>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投标人《资格证明文件》有任何一项不符合《资格审查要求》的，资格审查不合格，其投标无效。</w:t>
      </w:r>
      <w:r>
        <w:rPr>
          <w:rFonts w:ascii="宋体" w:hAnsi="宋体" w:cs="宋体"/>
          <w:color w:val="000000" w:themeColor="text1"/>
          <w:highlight w:val="none"/>
        </w:rPr>
      </w:r>
      <w:r/>
    </w:p>
    <w:p>
      <w:pPr>
        <w:pStyle w:val="923"/>
        <w:numPr>
          <w:ilvl w:val="0"/>
          <w:numId w:val="4"/>
        </w:num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资格审查合格的投标人不足3家的，不进行评标。</w:t>
      </w:r>
      <w:r>
        <w:rPr>
          <w:rFonts w:ascii="宋体" w:hAnsi="宋体" w:cs="宋体"/>
          <w:color w:val="000000" w:themeColor="text1"/>
          <w:highlight w:val="none"/>
        </w:rPr>
      </w:r>
      <w:r/>
    </w:p>
    <w:p>
      <w:pPr>
        <w:ind w:left="229" w:hanging="229"/>
        <w:jc w:val="center"/>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二、资格审查要求</w:t>
      </w:r>
      <w:r>
        <w:rPr>
          <w:rFonts w:ascii="宋体" w:hAnsi="宋体" w:cs="宋体"/>
          <w:color w:val="000000" w:themeColor="text1"/>
          <w:highlight w:val="none"/>
        </w:rPr>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6"/>
        <w:gridCol w:w="2358"/>
        <w:gridCol w:w="4111"/>
        <w:gridCol w:w="1560"/>
      </w:tblGrid>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序号</w:t>
            </w:r>
            <w:r>
              <w:rPr>
                <w:rFonts w:ascii="宋体" w:hAnsi="宋体" w:cs="宋体"/>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审查因素</w:t>
            </w:r>
            <w:r>
              <w:rPr>
                <w:rFonts w:ascii="宋体" w:hAnsi="宋体" w:cs="宋体"/>
                <w:color w:val="000000" w:themeColor="text1"/>
                <w:highlight w:val="none"/>
              </w:rPr>
            </w:r>
            <w:r/>
          </w:p>
        </w:tc>
        <w:tc>
          <w:tcPr>
            <w:tcW w:w="234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审查内容</w:t>
            </w:r>
            <w:r>
              <w:rPr>
                <w:rFonts w:ascii="宋体" w:hAnsi="宋体" w:cs="宋体"/>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格式要求</w:t>
            </w:r>
            <w:r>
              <w:rPr>
                <w:rFonts w:ascii="宋体" w:hAnsi="宋体" w:cs="宋体"/>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ascii="宋体" w:hAnsi="宋体" w:cs="宋体"/>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满足《中华人民共和国政府采购法》第二十二条规定及法律法规的其他规定</w:t>
            </w:r>
            <w:r>
              <w:rPr>
                <w:rFonts w:ascii="宋体" w:hAnsi="宋体" w:cs="宋体"/>
                <w:color w:val="000000" w:themeColor="text1"/>
                <w:highlight w:val="none"/>
              </w:rPr>
            </w:r>
            <w:r/>
          </w:p>
        </w:tc>
        <w:tc>
          <w:tcPr>
            <w:tcW w:w="2340" w:type="pct"/>
            <w:vAlign w:val="center"/>
            <w:textDirection w:val="lrTb"/>
            <w:noWrap w:val="false"/>
          </w:tcPr>
          <w:p>
            <w:pPr>
              <w:ind w:firstLine="420"/>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具体规定见第一章《投标邀请》</w:t>
            </w:r>
            <w:r>
              <w:rPr>
                <w:rFonts w:ascii="宋体" w:hAnsi="宋体" w:cs="宋体"/>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hint="eastAsia" w:ascii="宋体" w:hAnsi="宋体" w:eastAsia="宋体" w:cs="宋体"/>
                <w:color w:val="000000" w:themeColor="text1"/>
                <w:szCs w:val="21"/>
                <w:highlight w:val="none"/>
              </w:rPr>
              <w:t xml:space="preserve">-1</w:t>
            </w:r>
            <w:r>
              <w:rPr>
                <w:rFonts w:ascii="宋体" w:hAnsi="宋体" w:cs="宋体"/>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投标人资格声明函</w:t>
            </w:r>
            <w:r>
              <w:rPr>
                <w:rFonts w:ascii="宋体" w:hAnsi="宋体" w:cs="宋体"/>
                <w:color w:val="000000" w:themeColor="text1"/>
                <w:highlight w:val="none"/>
              </w:rPr>
            </w:r>
            <w:r/>
          </w:p>
        </w:tc>
        <w:tc>
          <w:tcPr>
            <w:tcW w:w="2340" w:type="pct"/>
            <w:vAlign w:val="center"/>
            <w:textDirection w:val="lrTb"/>
            <w:noWrap w:val="false"/>
          </w:tcPr>
          <w:p>
            <w:pPr>
              <w:ind w:firstLine="420"/>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提供了符合招标文件要求的《</w:t>
            </w:r>
            <w:r>
              <w:rPr>
                <w:rFonts w:hint="eastAsia" w:ascii="宋体" w:hAnsi="宋体" w:eastAsia="宋体" w:cs="宋体"/>
                <w:color w:val="000000" w:themeColor="text1"/>
                <w:szCs w:val="21"/>
                <w:highlight w:val="none"/>
              </w:rPr>
              <w:t xml:space="preserve">投标人资格声明函</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格式见《投标文件格式》</w:t>
            </w:r>
            <w:r>
              <w:rPr>
                <w:rFonts w:ascii="宋体" w:hAnsi="宋体" w:cs="宋体"/>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rFonts w:ascii="宋体" w:hAnsi="宋体" w:cs="宋体"/>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投标人营业执照</w:t>
            </w:r>
            <w:r>
              <w:rPr>
                <w:rFonts w:ascii="宋体" w:hAnsi="宋体" w:cs="宋体"/>
                <w:color w:val="000000" w:themeColor="text1"/>
                <w:highlight w:val="none"/>
              </w:rPr>
            </w:r>
            <w:r/>
          </w:p>
        </w:tc>
        <w:tc>
          <w:tcPr>
            <w:tcW w:w="2340" w:type="pct"/>
            <w:vAlign w:val="center"/>
            <w:textDirection w:val="lrTb"/>
            <w:noWrap w:val="false"/>
          </w:tcPr>
          <w:p>
            <w:pPr>
              <w:ind w:firstLine="420"/>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法人或者其他组织提供营业执照等证明文件，自然人提供营业执照（如有）及身份证明（双面）</w:t>
            </w:r>
            <w:r>
              <w:rPr>
                <w:rFonts w:ascii="宋体" w:hAnsi="宋体" w:cs="宋体"/>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提供扫描件加盖公章</w:t>
            </w:r>
            <w:r>
              <w:rPr>
                <w:rFonts w:ascii="宋体" w:hAnsi="宋体" w:cs="宋体"/>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1-3</w:t>
            </w:r>
            <w:r>
              <w:rPr>
                <w:rFonts w:ascii="宋体" w:hAnsi="宋体" w:cs="宋体"/>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投标人信用记录</w:t>
            </w:r>
            <w:r>
              <w:rPr>
                <w:rFonts w:ascii="宋体" w:hAnsi="宋体" w:cs="宋体"/>
                <w:color w:val="000000" w:themeColor="text1"/>
                <w:highlight w:val="none"/>
              </w:rPr>
            </w:r>
            <w:r/>
          </w:p>
        </w:tc>
        <w:tc>
          <w:tcPr>
            <w:tcW w:w="2340"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查询渠道：信用中国网站和中国政府采购网（www.creditchina.gov.cn、www.ccgp.gov.cn）；</w:t>
            </w:r>
            <w:r>
              <w:rPr>
                <w:rFonts w:ascii="宋体" w:hAnsi="宋体" w:cs="宋体"/>
                <w:color w:val="000000" w:themeColor="text1"/>
                <w:highlight w:val="none"/>
              </w:rPr>
            </w:r>
            <w:r/>
          </w:p>
          <w:p>
            <w:pPr>
              <w:ind w:firstLine="420"/>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截止时点：投标截止时间以后、</w:t>
            </w:r>
            <w:r>
              <w:rPr>
                <w:rFonts w:hint="eastAsia" w:ascii="宋体" w:hAnsi="宋体" w:eastAsia="宋体" w:cs="宋体"/>
                <w:color w:val="000000" w:themeColor="text1"/>
                <w:szCs w:val="21"/>
                <w:highlight w:val="none"/>
              </w:rPr>
              <w:t xml:space="preserve">资格审查阶段采购人或</w:t>
            </w:r>
            <w:r>
              <w:rPr>
                <w:rFonts w:ascii="宋体" w:hAnsi="宋体" w:eastAsia="宋体" w:cs="宋体"/>
                <w:color w:val="000000" w:themeColor="text1"/>
                <w:szCs w:val="21"/>
                <w:highlight w:val="none"/>
              </w:rPr>
              <w:t xml:space="preserve">采购代理机构的实际查询时间；</w:t>
            </w:r>
            <w:r>
              <w:rPr>
                <w:rFonts w:ascii="宋体" w:hAnsi="宋体" w:cs="宋体"/>
                <w:color w:val="000000" w:themeColor="text1"/>
                <w:highlight w:val="none"/>
              </w:rPr>
            </w:r>
            <w:r/>
          </w:p>
          <w:p>
            <w:pPr>
              <w:ind w:firstLine="420"/>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信用信息查询记录和证据留存具体方式：查询结果网页打印页作为查询记录和证据，与其他</w:t>
            </w:r>
            <w:r>
              <w:rPr>
                <w:rFonts w:hint="eastAsia" w:ascii="宋体" w:hAnsi="宋体" w:eastAsia="宋体" w:cs="宋体"/>
                <w:color w:val="000000" w:themeColor="text1"/>
                <w:szCs w:val="21"/>
                <w:highlight w:val="none"/>
              </w:rPr>
              <w:t xml:space="preserve">招标</w:t>
            </w:r>
            <w:r>
              <w:rPr>
                <w:rFonts w:ascii="宋体" w:hAnsi="宋体" w:eastAsia="宋体" w:cs="宋体"/>
                <w:color w:val="000000" w:themeColor="text1"/>
                <w:szCs w:val="21"/>
                <w:highlight w:val="none"/>
              </w:rPr>
              <w:t xml:space="preserve">文件一并保存；</w:t>
            </w:r>
            <w:r>
              <w:rPr>
                <w:rFonts w:ascii="宋体" w:hAnsi="宋体" w:cs="宋体"/>
                <w:color w:val="000000" w:themeColor="text1"/>
                <w:highlight w:val="none"/>
              </w:rPr>
            </w:r>
            <w:r/>
          </w:p>
          <w:p>
            <w:pPr>
              <w:ind w:firstLine="420"/>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cs="宋体"/>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无须投标人提供，由采购代理机构查询。</w:t>
            </w:r>
            <w:r>
              <w:rPr>
                <w:rFonts w:ascii="宋体" w:hAnsi="宋体" w:cs="宋体"/>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ascii="宋体" w:hAnsi="宋体" w:cs="宋体"/>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落实政府采购政策需满足的资格要求</w:t>
            </w:r>
            <w:r>
              <w:rPr>
                <w:rFonts w:ascii="宋体" w:hAnsi="宋体" w:cs="宋体"/>
                <w:color w:val="000000" w:themeColor="text1"/>
                <w:highlight w:val="none"/>
              </w:rPr>
            </w:r>
            <w:r/>
          </w:p>
        </w:tc>
        <w:tc>
          <w:tcPr>
            <w:tcW w:w="2340"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具体要求见第一章《采购邀请》</w:t>
            </w:r>
            <w:r>
              <w:rPr>
                <w:rFonts w:ascii="宋体" w:hAnsi="宋体" w:cs="宋体"/>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2-1</w:t>
            </w:r>
            <w:r>
              <w:rPr>
                <w:rFonts w:ascii="宋体" w:hAnsi="宋体" w:cs="宋体"/>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中小企业声明函</w:t>
            </w:r>
            <w:r>
              <w:rPr>
                <w:rFonts w:ascii="宋体" w:hAnsi="宋体" w:cs="宋体"/>
                <w:color w:val="000000" w:themeColor="text1"/>
                <w:highlight w:val="none"/>
              </w:rPr>
            </w:r>
            <w:r/>
          </w:p>
        </w:tc>
        <w:tc>
          <w:tcPr>
            <w:tcW w:w="2340"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投标人单独参与投标的，应提供中小企业声明函；如为监狱企业或残疾人福利性单位，不必提供中小企业声明函，但须按注1或注2要求提供证明材料。</w:t>
            </w:r>
            <w:r>
              <w:rPr>
                <w:rFonts w:ascii="宋体" w:hAnsi="宋体" w:cs="宋体"/>
                <w:color w:val="000000" w:themeColor="text1"/>
                <w:highlight w:val="none"/>
              </w:rPr>
            </w: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注1：监狱企业须提供由省级以上监狱管理局（常州市含教育矫治局）、戒毒管理局（含新疆生产建设兵团）出具的属于监狱企业的证明文件。</w:t>
            </w:r>
            <w:r>
              <w:rPr>
                <w:rFonts w:ascii="宋体" w:hAnsi="宋体" w:cs="宋体"/>
                <w:color w:val="000000" w:themeColor="text1"/>
                <w:highlight w:val="none"/>
              </w:rPr>
            </w: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注2：残疾人福利性单位须按招标文件要求提供《残疾人福利性单位声明函》。</w:t>
            </w:r>
            <w:r>
              <w:rPr>
                <w:rFonts w:ascii="宋体" w:hAnsi="宋体" w:cs="宋体"/>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格式见《响应文件格式》</w:t>
            </w:r>
            <w:r>
              <w:rPr>
                <w:rFonts w:ascii="宋体" w:hAnsi="宋体" w:cs="宋体"/>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rFonts w:ascii="宋体" w:hAnsi="宋体" w:cs="宋体"/>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本项目的特定资格要求</w:t>
            </w:r>
            <w:r>
              <w:rPr>
                <w:rFonts w:ascii="宋体" w:hAnsi="宋体" w:cs="宋体"/>
                <w:color w:val="000000" w:themeColor="text1"/>
                <w:highlight w:val="none"/>
              </w:rPr>
            </w:r>
            <w:r/>
          </w:p>
        </w:tc>
        <w:tc>
          <w:tcPr>
            <w:tcW w:w="2340"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p>
        </w:tc>
      </w:tr>
      <w:tr>
        <w:trPr>
          <w:jc w:val="center"/>
          <w:trHeight w:val="468"/>
        </w:trPr>
        <w:tc>
          <w:tcPr>
            <w:tcW w:w="430"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3-1</w:t>
            </w:r>
            <w:r>
              <w:rPr>
                <w:rFonts w:ascii="宋体" w:hAnsi="宋体" w:cs="宋体"/>
                <w:color w:val="000000" w:themeColor="text1"/>
                <w:highlight w:val="none"/>
              </w:rPr>
            </w:r>
            <w:r/>
          </w:p>
        </w:tc>
        <w:tc>
          <w:tcPr>
            <w:tcW w:w="1342"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其他特定资格要求1</w:t>
            </w:r>
            <w:r>
              <w:rPr>
                <w:rFonts w:ascii="宋体" w:hAnsi="宋体" w:cs="宋体"/>
                <w:color w:val="000000" w:themeColor="text1"/>
                <w:highlight w:val="none"/>
              </w:rPr>
            </w:r>
            <w:r/>
          </w:p>
        </w:tc>
        <w:tc>
          <w:tcPr>
            <w:tcW w:w="2340"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投标人具有有效的《食品经营许可证》</w:t>
            </w:r>
            <w:r>
              <w:rPr>
                <w:rFonts w:ascii="宋体" w:hAnsi="宋体" w:cs="宋体"/>
                <w:color w:val="000000" w:themeColor="text1"/>
                <w:highlight w:val="none"/>
              </w:rPr>
            </w:r>
            <w:r/>
          </w:p>
        </w:tc>
        <w:tc>
          <w:tcPr>
            <w:tcW w:w="88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提供扫描件加盖公章</w:t>
            </w:r>
            <w:r>
              <w:rPr>
                <w:rFonts w:ascii="宋体" w:hAnsi="宋体" w:cs="宋体"/>
                <w:color w:val="000000" w:themeColor="text1"/>
                <w:highlight w:val="none"/>
              </w:rPr>
            </w:r>
            <w:r/>
          </w:p>
        </w:tc>
      </w:tr>
    </w:tbl>
    <w:p>
      <w:pPr>
        <w:ind w:left="228" w:hanging="228"/>
        <w:rPr>
          <w:rFonts w:hint="eastAsia" w:ascii="宋体" w:hAnsi="宋体" w:cs="宋体"/>
          <w:color w:val="000000" w:themeColor="text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themeColor="text1"/>
          <w:sz w:val="24"/>
          <w:highlight w:val="none"/>
        </w:rPr>
        <w:br w:type="page" w:clear="all"/>
      </w:r>
      <w:r>
        <w:rPr>
          <w:rFonts w:ascii="宋体" w:hAnsi="宋体" w:cs="宋体"/>
          <w:color w:val="000000" w:themeColor="text1"/>
          <w:highlight w:val="none"/>
        </w:rPr>
      </w:r>
      <w:r/>
    </w:p>
    <w:p>
      <w:pPr>
        <w:pStyle w:val="887"/>
        <w:rPr>
          <w:rFonts w:hint="eastAsia" w:ascii="宋体" w:hAnsi="宋体" w:cs="宋体"/>
          <w:color w:val="000000" w:themeColor="text1"/>
          <w:highlight w:val="none"/>
        </w:rPr>
      </w:pPr>
      <w:r>
        <w:rPr>
          <w:rFonts w:ascii="宋体" w:hAnsi="宋体" w:cs="宋体"/>
          <w:color w:val="000000" w:themeColor="text1"/>
          <w:highlight w:val="none"/>
        </w:rPr>
      </w:r>
      <w:bookmarkStart w:id="474" w:name="_Toc227308998"/>
      <w:r>
        <w:rPr>
          <w:rFonts w:ascii="宋体" w:hAnsi="宋体" w:eastAsia="宋体" w:cs="宋体"/>
          <w:color w:val="000000" w:themeColor="text1"/>
          <w:highlight w:val="none"/>
        </w:rPr>
        <w:t xml:space="preserve">第</w:t>
      </w:r>
      <w:r>
        <w:rPr>
          <w:rFonts w:hint="eastAsia" w:ascii="宋体" w:hAnsi="宋体" w:eastAsia="宋体" w:cs="宋体"/>
          <w:color w:val="000000" w:themeColor="text1"/>
          <w:highlight w:val="none"/>
        </w:rPr>
        <w:t xml:space="preserve">四</w:t>
      </w:r>
      <w:r>
        <w:rPr>
          <w:rFonts w:ascii="宋体" w:hAnsi="宋体" w:eastAsia="宋体" w:cs="宋体"/>
          <w:color w:val="000000" w:themeColor="text1"/>
          <w:highlight w:val="none"/>
        </w:rPr>
        <w:t xml:space="preserve">章</w:t>
      </w:r>
      <w:r>
        <w:rPr>
          <w:rFonts w:hint="eastAsia" w:ascii="宋体" w:hAnsi="宋体" w:cs="宋体"/>
          <w:color w:val="000000" w:themeColor="text1"/>
          <w:highlight w:val="none"/>
        </w:rPr>
        <w:t xml:space="preserve"> </w:t>
      </w:r>
      <w:r>
        <w:rPr>
          <w:rFonts w:ascii="宋体" w:hAnsi="宋体" w:eastAsia="宋体" w:cs="宋体"/>
          <w:color w:val="000000" w:themeColor="text1"/>
          <w:highlight w:val="none"/>
        </w:rPr>
        <w:t xml:space="preserve">评</w:t>
      </w:r>
      <w:r>
        <w:rPr>
          <w:rFonts w:hint="eastAsia" w:ascii="宋体" w:hAnsi="宋体" w:eastAsia="宋体" w:cs="宋体"/>
          <w:color w:val="000000" w:themeColor="text1"/>
          <w:highlight w:val="none"/>
        </w:rPr>
        <w:t xml:space="preserve">标程序、评标</w:t>
      </w:r>
      <w:r>
        <w:rPr>
          <w:rFonts w:ascii="宋体" w:hAnsi="宋体" w:eastAsia="宋体" w:cs="宋体"/>
          <w:color w:val="000000" w:themeColor="text1"/>
          <w:highlight w:val="none"/>
        </w:rPr>
        <w:t xml:space="preserve">方法和评</w:t>
      </w:r>
      <w:r>
        <w:rPr>
          <w:rFonts w:hint="eastAsia" w:ascii="宋体" w:hAnsi="宋体" w:eastAsia="宋体" w:cs="宋体"/>
          <w:color w:val="000000" w:themeColor="text1"/>
          <w:highlight w:val="none"/>
        </w:rPr>
        <w:t xml:space="preserve">标</w:t>
      </w:r>
      <w:r>
        <w:rPr>
          <w:rFonts w:ascii="宋体" w:hAnsi="宋体" w:eastAsia="宋体" w:cs="宋体"/>
          <w:color w:val="000000" w:themeColor="text1"/>
          <w:highlight w:val="none"/>
        </w:rPr>
        <w:t xml:space="preserve">标准</w:t>
      </w:r>
      <w:bookmarkEnd w:id="472"/>
      <w:r>
        <w:rPr>
          <w:rFonts w:ascii="宋体" w:hAnsi="宋体" w:cs="宋体"/>
          <w:color w:val="000000" w:themeColor="text1"/>
          <w:highlight w:val="none"/>
        </w:rPr>
      </w:r>
      <w:bookmarkEnd w:id="474"/>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一</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评</w:t>
      </w:r>
      <w:r>
        <w:rPr>
          <w:rFonts w:hint="eastAsia" w:ascii="宋体" w:hAnsi="宋体" w:eastAsia="宋体" w:cs="宋体"/>
          <w:b/>
          <w:color w:val="000000" w:themeColor="text1"/>
          <w:sz w:val="28"/>
          <w:szCs w:val="28"/>
          <w:highlight w:val="none"/>
        </w:rPr>
        <w:t xml:space="preserve">标</w:t>
      </w:r>
      <w:r>
        <w:rPr>
          <w:rFonts w:ascii="宋体" w:hAnsi="宋体" w:eastAsia="宋体" w:cs="宋体"/>
          <w:b/>
          <w:color w:val="000000" w:themeColor="text1"/>
          <w:sz w:val="28"/>
          <w:szCs w:val="28"/>
          <w:highlight w:val="none"/>
        </w:rPr>
        <w:t xml:space="preserve">程序</w:t>
      </w:r>
      <w:r>
        <w:rPr>
          <w:rFonts w:ascii="宋体" w:hAnsi="宋体" w:cs="宋体"/>
          <w:color w:val="000000" w:themeColor="text1"/>
          <w:highlight w:val="none"/>
        </w:rPr>
      </w:r>
      <w:r/>
    </w:p>
    <w:p>
      <w:pPr>
        <w:pStyle w:val="923"/>
        <w:numPr>
          <w:ilvl w:val="0"/>
          <w:numId w:val="5"/>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75" w:name="_Toc151193639"/>
      <w:r>
        <w:rPr>
          <w:rFonts w:ascii="宋体" w:hAnsi="宋体" w:cs="宋体"/>
          <w:color w:val="000000" w:themeColor="text1"/>
          <w:highlight w:val="none"/>
        </w:rPr>
      </w:r>
      <w:bookmarkStart w:id="476" w:name="_Toc142311043"/>
      <w:r>
        <w:rPr>
          <w:rFonts w:ascii="宋体" w:hAnsi="宋体" w:cs="宋体"/>
          <w:color w:val="000000" w:themeColor="text1"/>
          <w:highlight w:val="none"/>
        </w:rPr>
      </w:r>
      <w:bookmarkStart w:id="477" w:name="_Toc195842906"/>
      <w:r>
        <w:rPr>
          <w:rFonts w:ascii="宋体" w:hAnsi="宋体" w:cs="宋体"/>
          <w:color w:val="000000" w:themeColor="text1"/>
          <w:highlight w:val="none"/>
        </w:rPr>
      </w:r>
      <w:bookmarkStart w:id="478" w:name="_Toc164608655"/>
      <w:r>
        <w:rPr>
          <w:rFonts w:ascii="宋体" w:hAnsi="宋体" w:cs="宋体"/>
          <w:color w:val="000000" w:themeColor="text1"/>
          <w:highlight w:val="none"/>
        </w:rPr>
      </w:r>
      <w:bookmarkStart w:id="479" w:name="_Toc226965814"/>
      <w:r>
        <w:rPr>
          <w:rFonts w:ascii="宋体" w:hAnsi="宋体" w:cs="宋体"/>
          <w:color w:val="000000" w:themeColor="text1"/>
          <w:highlight w:val="none"/>
        </w:rPr>
      </w:r>
      <w:bookmarkStart w:id="480" w:name="_Toc151193783"/>
      <w:r>
        <w:rPr>
          <w:rFonts w:ascii="宋体" w:hAnsi="宋体" w:cs="宋体"/>
          <w:color w:val="000000" w:themeColor="text1"/>
          <w:highlight w:val="none"/>
        </w:rPr>
      </w:r>
      <w:bookmarkStart w:id="481" w:name="_Toc150480779"/>
      <w:r>
        <w:rPr>
          <w:rFonts w:ascii="宋体" w:hAnsi="宋体" w:cs="宋体"/>
          <w:color w:val="000000" w:themeColor="text1"/>
          <w:highlight w:val="none"/>
        </w:rPr>
      </w:r>
      <w:bookmarkStart w:id="482" w:name="_Toc127161455"/>
      <w:r>
        <w:rPr>
          <w:rFonts w:ascii="宋体" w:hAnsi="宋体" w:cs="宋体"/>
          <w:color w:val="000000" w:themeColor="text1"/>
          <w:highlight w:val="none"/>
        </w:rPr>
      </w:r>
      <w:bookmarkStart w:id="483" w:name="_Toc151190168"/>
      <w:r>
        <w:rPr>
          <w:rFonts w:ascii="宋体" w:hAnsi="宋体" w:cs="宋体"/>
          <w:color w:val="000000" w:themeColor="text1"/>
          <w:highlight w:val="none"/>
        </w:rPr>
      </w:r>
      <w:bookmarkStart w:id="484" w:name="_Toc149720834"/>
      <w:r>
        <w:rPr>
          <w:rFonts w:ascii="宋体" w:hAnsi="宋体" w:cs="宋体"/>
          <w:color w:val="000000" w:themeColor="text1"/>
          <w:highlight w:val="none"/>
        </w:rPr>
      </w:r>
      <w:bookmarkStart w:id="485" w:name="_Toc264969231"/>
      <w:r>
        <w:rPr>
          <w:rFonts w:ascii="宋体" w:hAnsi="宋体" w:cs="宋体"/>
          <w:color w:val="000000" w:themeColor="text1"/>
          <w:highlight w:val="none"/>
        </w:rPr>
      </w:r>
      <w:bookmarkStart w:id="486" w:name="_Toc151193929"/>
      <w:r>
        <w:rPr>
          <w:rFonts w:ascii="宋体" w:hAnsi="宋体" w:cs="宋体"/>
          <w:color w:val="000000" w:themeColor="text1"/>
          <w:highlight w:val="none"/>
        </w:rPr>
      </w:r>
      <w:bookmarkStart w:id="487" w:name="_Toc150774746"/>
      <w:r>
        <w:rPr>
          <w:rFonts w:ascii="宋体" w:hAnsi="宋体" w:cs="宋体"/>
          <w:color w:val="000000" w:themeColor="text1"/>
          <w:highlight w:val="none"/>
        </w:rPr>
      </w:r>
      <w:bookmarkStart w:id="488" w:name="_Toc164229236"/>
      <w:r>
        <w:rPr>
          <w:rFonts w:ascii="宋体" w:hAnsi="宋体" w:cs="宋体"/>
          <w:color w:val="000000" w:themeColor="text1"/>
          <w:highlight w:val="none"/>
        </w:rPr>
      </w:r>
      <w:bookmarkStart w:id="489" w:name="_Toc226309785"/>
      <w:r>
        <w:rPr>
          <w:rFonts w:ascii="宋体" w:hAnsi="宋体" w:cs="宋体"/>
          <w:color w:val="000000" w:themeColor="text1"/>
          <w:highlight w:val="none"/>
        </w:rPr>
      </w:r>
      <w:bookmarkStart w:id="490" w:name="_Toc164608810"/>
      <w:r>
        <w:rPr>
          <w:rFonts w:ascii="宋体" w:hAnsi="宋体" w:cs="宋体"/>
          <w:color w:val="000000" w:themeColor="text1"/>
          <w:highlight w:val="none"/>
        </w:rPr>
      </w:r>
      <w:bookmarkStart w:id="491" w:name="_Toc151193855"/>
      <w:r>
        <w:rPr>
          <w:rFonts w:ascii="宋体" w:hAnsi="宋体" w:cs="宋体"/>
          <w:color w:val="000000" w:themeColor="text1"/>
          <w:highlight w:val="none"/>
        </w:rPr>
      </w:r>
      <w:bookmarkStart w:id="492" w:name="_Toc305158883"/>
      <w:r>
        <w:rPr>
          <w:rFonts w:ascii="宋体" w:hAnsi="宋体" w:cs="宋体"/>
          <w:color w:val="000000" w:themeColor="text1"/>
          <w:highlight w:val="none"/>
        </w:rPr>
      </w:r>
      <w:bookmarkStart w:id="493" w:name="_Toc305158809"/>
      <w:r>
        <w:rPr>
          <w:rFonts w:ascii="宋体" w:hAnsi="宋体" w:cs="宋体"/>
          <w:color w:val="000000" w:themeColor="text1"/>
          <w:highlight w:val="none"/>
        </w:rPr>
      </w:r>
      <w:bookmarkStart w:id="494" w:name="_Toc127151541"/>
      <w:r>
        <w:rPr>
          <w:rFonts w:ascii="宋体" w:hAnsi="宋体" w:cs="宋体"/>
          <w:color w:val="000000" w:themeColor="text1"/>
          <w:highlight w:val="none"/>
        </w:rPr>
      </w:r>
      <w:bookmarkStart w:id="495" w:name="_Toc150509292"/>
      <w:r>
        <w:rPr>
          <w:rFonts w:ascii="宋体" w:hAnsi="宋体" w:cs="宋体"/>
          <w:color w:val="000000" w:themeColor="text1"/>
          <w:highlight w:val="none"/>
        </w:rPr>
      </w:r>
      <w:bookmarkStart w:id="496" w:name="_Toc150774641"/>
      <w:r>
        <w:rPr>
          <w:rFonts w:ascii="宋体" w:hAnsi="宋体" w:cs="宋体"/>
          <w:color w:val="000000" w:themeColor="text1"/>
          <w:highlight w:val="none"/>
        </w:rPr>
      </w:r>
      <w:bookmarkStart w:id="497" w:name="_Toc164351635"/>
      <w:r>
        <w:rPr>
          <w:rFonts w:ascii="宋体" w:hAnsi="宋体" w:cs="宋体"/>
          <w:color w:val="000000" w:themeColor="text1"/>
          <w:highlight w:val="none"/>
        </w:rPr>
      </w:r>
      <w:bookmarkStart w:id="498" w:name="_Toc265228379"/>
      <w:r>
        <w:rPr>
          <w:rFonts w:ascii="宋体" w:hAnsi="宋体" w:cs="宋体"/>
          <w:color w:val="000000" w:themeColor="text1"/>
          <w:highlight w:val="none"/>
        </w:rPr>
      </w:r>
      <w:bookmarkStart w:id="499" w:name="_Toc127151742"/>
      <w:r>
        <w:rPr>
          <w:rFonts w:ascii="宋体" w:hAnsi="宋体" w:cs="宋体"/>
          <w:color w:val="000000" w:themeColor="text1"/>
          <w:highlight w:val="none"/>
        </w:rPr>
      </w:r>
      <w:bookmarkStart w:id="500" w:name="_Toc226965731"/>
      <w:r>
        <w:rPr>
          <w:rFonts w:ascii="宋体" w:hAnsi="宋体" w:cs="宋体"/>
          <w:color w:val="000000" w:themeColor="text1"/>
          <w:highlight w:val="none"/>
        </w:rPr>
      </w:r>
      <w:bookmarkStart w:id="501" w:name="_Toc151193711"/>
      <w:r>
        <w:rPr>
          <w:rFonts w:ascii="宋体" w:hAnsi="宋体" w:cs="宋体"/>
          <w:color w:val="000000" w:themeColor="text1"/>
          <w:highlight w:val="none"/>
        </w:rPr>
      </w:r>
      <w:bookmarkStart w:id="502" w:name="_Toc164229382"/>
      <w:r>
        <w:rPr>
          <w:rFonts w:ascii="宋体" w:hAnsi="宋体" w:cs="宋体"/>
          <w:color w:val="000000" w:themeColor="text1"/>
          <w:highlight w:val="none"/>
        </w:rPr>
      </w:r>
      <w:bookmarkStart w:id="503" w:name="_Toc226337237"/>
      <w:r>
        <w:rPr>
          <w:rFonts w:ascii="宋体" w:hAnsi="宋体" w:eastAsia="宋体" w:cs="宋体"/>
          <w:color w:val="000000" w:themeColor="text1"/>
          <w:sz w:val="24"/>
          <w:highlight w:val="none"/>
        </w:rPr>
        <w:t xml:space="preserve">投标文件的符合性审查</w:t>
      </w:r>
      <w:bookmarkEnd w:id="475"/>
      <w:r>
        <w:rPr>
          <w:rFonts w:ascii="宋体" w:hAnsi="宋体" w:cs="宋体"/>
          <w:color w:val="000000" w:themeColor="text1"/>
          <w:highlight w:val="none"/>
        </w:rPr>
      </w:r>
      <w:bookmarkEnd w:id="476"/>
      <w:r>
        <w:rPr>
          <w:rFonts w:ascii="宋体" w:hAnsi="宋体" w:cs="宋体"/>
          <w:color w:val="000000" w:themeColor="text1"/>
          <w:highlight w:val="none"/>
        </w:rPr>
      </w:r>
      <w:bookmarkEnd w:id="477"/>
      <w:r>
        <w:rPr>
          <w:rFonts w:ascii="宋体" w:hAnsi="宋体" w:cs="宋体"/>
          <w:color w:val="000000" w:themeColor="text1"/>
          <w:highlight w:val="none"/>
        </w:rPr>
      </w:r>
      <w:bookmarkEnd w:id="478"/>
      <w:r>
        <w:rPr>
          <w:rFonts w:ascii="宋体" w:hAnsi="宋体" w:cs="宋体"/>
          <w:color w:val="000000" w:themeColor="text1"/>
          <w:highlight w:val="none"/>
        </w:rPr>
      </w:r>
      <w:bookmarkEnd w:id="479"/>
      <w:r>
        <w:rPr>
          <w:rFonts w:ascii="宋体" w:hAnsi="宋体" w:cs="宋体"/>
          <w:color w:val="000000" w:themeColor="text1"/>
          <w:highlight w:val="none"/>
        </w:rPr>
      </w:r>
      <w:bookmarkEnd w:id="480"/>
      <w:r>
        <w:rPr>
          <w:rFonts w:ascii="宋体" w:hAnsi="宋体" w:cs="宋体"/>
          <w:color w:val="000000" w:themeColor="text1"/>
          <w:highlight w:val="none"/>
        </w:rPr>
      </w:r>
      <w:bookmarkEnd w:id="481"/>
      <w:r>
        <w:rPr>
          <w:rFonts w:ascii="宋体" w:hAnsi="宋体" w:cs="宋体"/>
          <w:color w:val="000000" w:themeColor="text1"/>
          <w:highlight w:val="none"/>
        </w:rPr>
      </w:r>
      <w:bookmarkEnd w:id="482"/>
      <w:r>
        <w:rPr>
          <w:rFonts w:ascii="宋体" w:hAnsi="宋体" w:cs="宋体"/>
          <w:color w:val="000000" w:themeColor="text1"/>
          <w:highlight w:val="none"/>
        </w:rPr>
      </w:r>
      <w:bookmarkEnd w:id="483"/>
      <w:r>
        <w:rPr>
          <w:rFonts w:ascii="宋体" w:hAnsi="宋体" w:cs="宋体"/>
          <w:color w:val="000000" w:themeColor="text1"/>
          <w:highlight w:val="none"/>
        </w:rPr>
      </w:r>
      <w:bookmarkEnd w:id="484"/>
      <w:r>
        <w:rPr>
          <w:rFonts w:ascii="宋体" w:hAnsi="宋体" w:cs="宋体"/>
          <w:color w:val="000000" w:themeColor="text1"/>
          <w:highlight w:val="none"/>
        </w:rPr>
      </w:r>
      <w:bookmarkEnd w:id="485"/>
      <w:r>
        <w:rPr>
          <w:rFonts w:ascii="宋体" w:hAnsi="宋体" w:cs="宋体"/>
          <w:color w:val="000000" w:themeColor="text1"/>
          <w:highlight w:val="none"/>
        </w:rPr>
      </w:r>
      <w:bookmarkEnd w:id="486"/>
      <w:r>
        <w:rPr>
          <w:rFonts w:ascii="宋体" w:hAnsi="宋体" w:cs="宋体"/>
          <w:color w:val="000000" w:themeColor="text1"/>
          <w:highlight w:val="none"/>
        </w:rPr>
      </w:r>
      <w:bookmarkEnd w:id="487"/>
      <w:r>
        <w:rPr>
          <w:rFonts w:ascii="宋体" w:hAnsi="宋体" w:cs="宋体"/>
          <w:color w:val="000000" w:themeColor="text1"/>
          <w:highlight w:val="none"/>
        </w:rPr>
      </w:r>
      <w:bookmarkEnd w:id="488"/>
      <w:r>
        <w:rPr>
          <w:rFonts w:ascii="宋体" w:hAnsi="宋体" w:cs="宋体"/>
          <w:color w:val="000000" w:themeColor="text1"/>
          <w:highlight w:val="none"/>
        </w:rPr>
      </w:r>
      <w:bookmarkEnd w:id="489"/>
      <w:r>
        <w:rPr>
          <w:rFonts w:ascii="宋体" w:hAnsi="宋体" w:cs="宋体"/>
          <w:color w:val="000000" w:themeColor="text1"/>
          <w:highlight w:val="none"/>
        </w:rPr>
      </w:r>
      <w:bookmarkEnd w:id="490"/>
      <w:r>
        <w:rPr>
          <w:rFonts w:ascii="宋体" w:hAnsi="宋体" w:cs="宋体"/>
          <w:color w:val="000000" w:themeColor="text1"/>
          <w:highlight w:val="none"/>
        </w:rPr>
      </w:r>
      <w:bookmarkEnd w:id="491"/>
      <w:r>
        <w:rPr>
          <w:rFonts w:ascii="宋体" w:hAnsi="宋体" w:cs="宋体"/>
          <w:color w:val="000000" w:themeColor="text1"/>
          <w:highlight w:val="none"/>
        </w:rPr>
      </w:r>
      <w:bookmarkEnd w:id="492"/>
      <w:r>
        <w:rPr>
          <w:rFonts w:ascii="宋体" w:hAnsi="宋体" w:cs="宋体"/>
          <w:color w:val="000000" w:themeColor="text1"/>
          <w:highlight w:val="none"/>
        </w:rPr>
      </w:r>
      <w:bookmarkEnd w:id="493"/>
      <w:r>
        <w:rPr>
          <w:rFonts w:ascii="宋体" w:hAnsi="宋体" w:cs="宋体"/>
          <w:color w:val="000000" w:themeColor="text1"/>
          <w:highlight w:val="none"/>
        </w:rPr>
      </w:r>
      <w:bookmarkEnd w:id="494"/>
      <w:r>
        <w:rPr>
          <w:rFonts w:ascii="宋体" w:hAnsi="宋体" w:cs="宋体"/>
          <w:color w:val="000000" w:themeColor="text1"/>
          <w:highlight w:val="none"/>
        </w:rPr>
      </w:r>
      <w:bookmarkEnd w:id="495"/>
      <w:r>
        <w:rPr>
          <w:rFonts w:ascii="宋体" w:hAnsi="宋体" w:cs="宋体"/>
          <w:color w:val="000000" w:themeColor="text1"/>
          <w:highlight w:val="none"/>
        </w:rPr>
      </w:r>
      <w:bookmarkEnd w:id="496"/>
      <w:r>
        <w:rPr>
          <w:rFonts w:ascii="宋体" w:hAnsi="宋体" w:cs="宋体"/>
          <w:color w:val="000000" w:themeColor="text1"/>
          <w:highlight w:val="none"/>
        </w:rPr>
      </w:r>
      <w:bookmarkEnd w:id="497"/>
      <w:r>
        <w:rPr>
          <w:rFonts w:ascii="宋体" w:hAnsi="宋体" w:cs="宋体"/>
          <w:color w:val="000000" w:themeColor="text1"/>
          <w:highlight w:val="none"/>
        </w:rPr>
      </w:r>
      <w:bookmarkEnd w:id="498"/>
      <w:r>
        <w:rPr>
          <w:rFonts w:ascii="宋体" w:hAnsi="宋体" w:cs="宋体"/>
          <w:color w:val="000000" w:themeColor="text1"/>
          <w:highlight w:val="none"/>
        </w:rPr>
      </w:r>
      <w:bookmarkEnd w:id="499"/>
      <w:r>
        <w:rPr>
          <w:rFonts w:ascii="宋体" w:hAnsi="宋体" w:cs="宋体"/>
          <w:color w:val="000000" w:themeColor="text1"/>
          <w:highlight w:val="none"/>
        </w:rPr>
      </w:r>
      <w:bookmarkEnd w:id="500"/>
      <w:r>
        <w:rPr>
          <w:rFonts w:ascii="宋体" w:hAnsi="宋体" w:cs="宋体"/>
          <w:color w:val="000000" w:themeColor="text1"/>
          <w:highlight w:val="none"/>
        </w:rPr>
      </w:r>
      <w:bookmarkEnd w:id="501"/>
      <w:r>
        <w:rPr>
          <w:rFonts w:ascii="宋体" w:hAnsi="宋体" w:cs="宋体"/>
          <w:color w:val="000000" w:themeColor="text1"/>
          <w:highlight w:val="none"/>
        </w:rPr>
      </w:r>
      <w:bookmarkEnd w:id="502"/>
      <w:r>
        <w:rPr>
          <w:rFonts w:ascii="宋体" w:hAnsi="宋体" w:cs="宋体"/>
          <w:color w:val="000000" w:themeColor="text1"/>
          <w:highlight w:val="none"/>
        </w:rPr>
      </w:r>
      <w:bookmarkEnd w:id="503"/>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评标委员会对资格审查合格的投标人的投标文件进行符合性审查，以确定其是否满足招标文件的实质性要求</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评标委员会根据《符合性审查</w:t>
      </w:r>
      <w:r>
        <w:rPr>
          <w:rFonts w:hint="eastAsia" w:ascii="宋体" w:hAnsi="宋体" w:eastAsia="宋体" w:cs="宋体"/>
          <w:color w:val="000000" w:themeColor="text1"/>
          <w:sz w:val="24"/>
          <w:highlight w:val="none"/>
        </w:rPr>
        <w:t xml:space="preserve">要求</w:t>
      </w:r>
      <w:r>
        <w:rPr>
          <w:rFonts w:ascii="宋体" w:hAnsi="宋体" w:eastAsia="宋体" w:cs="宋体"/>
          <w:color w:val="000000" w:themeColor="text1"/>
          <w:sz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s="宋体"/>
          <w:color w:val="000000" w:themeColor="text1"/>
          <w:sz w:val="24"/>
          <w:highlight w:val="none"/>
        </w:rPr>
        <w:t xml:space="preserve">投标人《商务技术文件》有任何一项不符合</w:t>
      </w:r>
      <w:r>
        <w:rPr>
          <w:rFonts w:ascii="宋体" w:hAnsi="宋体" w:eastAsia="宋体" w:cs="宋体"/>
          <w:color w:val="000000" w:themeColor="text1"/>
          <w:sz w:val="24"/>
          <w:highlight w:val="none"/>
        </w:rPr>
        <w:t xml:space="preserve">《符合性审查</w:t>
      </w:r>
      <w:r>
        <w:rPr>
          <w:rFonts w:hint="eastAsia" w:ascii="宋体" w:hAnsi="宋体" w:eastAsia="宋体" w:cs="宋体"/>
          <w:color w:val="000000" w:themeColor="text1"/>
          <w:sz w:val="24"/>
          <w:highlight w:val="none"/>
        </w:rPr>
        <w:t xml:space="preserve">要求</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要求的，</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ind w:left="200" w:hanging="200"/>
        <w:jc w:val="center"/>
        <w:spacing w:line="360" w:lineRule="auto"/>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符合性审查要求</w:t>
      </w:r>
      <w:r>
        <w:rPr>
          <w:rFonts w:ascii="宋体" w:hAnsi="宋体" w:cs="宋体"/>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7"/>
        <w:gridCol w:w="2114"/>
        <w:gridCol w:w="5465"/>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序号</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审查因素</w:t>
            </w:r>
            <w:r>
              <w:rPr>
                <w:rFonts w:ascii="宋体" w:hAnsi="宋体" w:cs="宋体"/>
                <w:color w:val="000000" w:themeColor="text1"/>
                <w:highlight w:val="none"/>
              </w:rPr>
            </w:r>
            <w:r/>
          </w:p>
        </w:tc>
        <w:tc>
          <w:tcPr>
            <w:tcW w:w="3294" w:type="pct"/>
            <w:vAlign w:val="center"/>
            <w:textDirection w:val="lrTb"/>
            <w:noWrap w:val="false"/>
          </w:tcPr>
          <w:p>
            <w:pPr>
              <w:jc w:val="center"/>
              <w:spacing w:line="360" w:lineRule="auto"/>
              <w:widowControl/>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审查内容</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投标函、</w:t>
            </w:r>
            <w:r>
              <w:rPr>
                <w:rFonts w:hint="eastAsia" w:ascii="宋体" w:hAnsi="宋体" w:eastAsia="宋体" w:cs="宋体"/>
                <w:color w:val="000000" w:themeColor="text1"/>
                <w:szCs w:val="21"/>
                <w:highlight w:val="none"/>
              </w:rPr>
              <w:t xml:space="preserve">法定代表人资格证明书和政府采购供应商信用承诺书</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按招标文件要求提供</w:t>
            </w:r>
            <w:r>
              <w:rPr>
                <w:rFonts w:hint="eastAsia" w:ascii="宋体" w:hAnsi="宋体" w:eastAsia="宋体" w:cs="宋体"/>
                <w:color w:val="000000" w:themeColor="text1"/>
                <w:szCs w:val="21"/>
                <w:highlight w:val="none"/>
              </w:rPr>
              <w:t xml:space="preserve">投标函、法定代表人资格证明书</w:t>
            </w:r>
            <w:r>
              <w:rPr>
                <w:rFonts w:hint="eastAsia" w:ascii="宋体" w:hAnsi="宋体" w:eastAsia="宋体" w:cs="宋体"/>
                <w:b/>
                <w:bCs/>
                <w:color w:val="000000" w:themeColor="text1"/>
                <w:szCs w:val="21"/>
                <w:highlight w:val="none"/>
              </w:rPr>
              <w:t xml:space="preserve">、</w:t>
            </w:r>
            <w:r>
              <w:rPr>
                <w:rFonts w:hint="eastAsia" w:ascii="宋体" w:hAnsi="宋体" w:eastAsia="宋体" w:cs="宋体"/>
                <w:color w:val="000000" w:themeColor="text1"/>
                <w:szCs w:val="21"/>
                <w:highlight w:val="none"/>
              </w:rPr>
              <w:t xml:space="preserve">政府采购供应商信用承</w:t>
            </w:r>
            <w:r>
              <w:rPr>
                <w:rFonts w:hint="eastAsia" w:ascii="宋体" w:hAnsi="宋体" w:eastAsia="宋体" w:cs="宋体"/>
                <w:color w:val="000000" w:themeColor="text1"/>
                <w:szCs w:val="21"/>
                <w:highlight w:val="none"/>
              </w:rPr>
              <w:t xml:space="preserve">诺书</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2</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投标完整性</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将一个采购包中的内容拆开投标；</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3</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投标报价</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投标报价</w:t>
            </w: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超过招标文件中规定的项目/采购包预算金额或者项目/采购包最高限价</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4</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报价唯一性</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w:t>
            </w:r>
            <w:r>
              <w:rPr>
                <w:rFonts w:hint="eastAsia" w:ascii="宋体" w:hAnsi="宋体" w:eastAsia="宋体" w:cs="宋体"/>
                <w:color w:val="000000" w:themeColor="text1"/>
                <w:szCs w:val="21"/>
                <w:highlight w:val="none"/>
              </w:rPr>
              <w:t xml:space="preserve">未</w:t>
            </w:r>
            <w:r>
              <w:rPr>
                <w:rFonts w:hint="eastAsia" w:ascii="宋体" w:hAnsi="宋体" w:eastAsia="宋体" w:cs="宋体"/>
                <w:color w:val="000000" w:themeColor="text1"/>
                <w:szCs w:val="21"/>
                <w:highlight w:val="none"/>
              </w:rPr>
              <w:t xml:space="preserve">出现可选择性或可调整的报价（招标文件另有规定的除外）</w:t>
            </w:r>
            <w:r>
              <w:rPr>
                <w:rFonts w:ascii="宋体" w:hAnsi="宋体" w:eastAsia="宋体" w:cs="宋体"/>
                <w:color w:val="000000" w:themeColor="text1"/>
                <w:szCs w:val="21"/>
                <w:highlight w:val="none"/>
              </w:rPr>
              <w:t xml:space="preserve">；</w:t>
            </w:r>
            <w:r>
              <w:rPr>
                <w:rFonts w:hint="eastAsia" w:ascii="宋体" w:hAnsi="宋体" w:eastAsia="宋体" w:cs="宋体"/>
                <w:b/>
                <w:color w:val="000000" w:themeColor="text1"/>
                <w:szCs w:val="21"/>
                <w:highlight w:val="none"/>
              </w:rPr>
              <w:t xml:space="preserve">提供《开标一览表》</w:t>
            </w:r>
            <w:r>
              <w:rPr>
                <w:rFonts w:hint="eastAsia" w:ascii="宋体" w:hAnsi="宋体" w:eastAsia="宋体" w:cs="宋体"/>
                <w:color w:val="000000" w:themeColor="text1"/>
                <w:szCs w:val="21"/>
                <w:highlight w:val="none"/>
              </w:rPr>
              <w:t xml:space="preserve">，详见附件格式</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5</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投标有效期</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投标文件中承诺的投标有效期</w:t>
            </w:r>
            <w:r>
              <w:rPr>
                <w:rFonts w:hint="eastAsia" w:ascii="宋体" w:hAnsi="宋体" w:eastAsia="宋体" w:cs="宋体"/>
                <w:color w:val="000000" w:themeColor="text1"/>
                <w:szCs w:val="21"/>
                <w:highlight w:val="none"/>
              </w:rPr>
              <w:t xml:space="preserve">满足</w:t>
            </w:r>
            <w:r>
              <w:rPr>
                <w:rFonts w:ascii="宋体" w:hAnsi="宋体" w:eastAsia="宋体" w:cs="宋体"/>
                <w:color w:val="000000" w:themeColor="text1"/>
                <w:szCs w:val="21"/>
                <w:highlight w:val="none"/>
              </w:rPr>
              <w:t xml:space="preserve">招标文件中载明的投标有效期的；</w:t>
            </w:r>
            <w:r>
              <w:rPr>
                <w:rFonts w:hint="eastAsia" w:ascii="宋体" w:hAnsi="宋体" w:eastAsia="宋体" w:cs="宋体"/>
                <w:color w:val="000000" w:themeColor="text1"/>
                <w:szCs w:val="21"/>
                <w:highlight w:val="none"/>
              </w:rPr>
              <w:t xml:space="preserve">（详见附件投标函）</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6</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签署、加盖公章</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按照招标文件要求签署、加盖公章的；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实质性格式</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标记为</w:t>
            </w:r>
            <w:r>
              <w:rPr>
                <w:rFonts w:ascii="宋体" w:hAnsi="宋体" w:eastAsia="宋体" w:cs="宋体"/>
                <w:color w:val="000000" w:themeColor="text1"/>
                <w:szCs w:val="21"/>
                <w:highlight w:val="none"/>
              </w:rPr>
              <w:t xml:space="preserve">“实质性格式”的</w:t>
            </w:r>
            <w:r>
              <w:rPr>
                <w:rFonts w:hint="eastAsia" w:ascii="宋体" w:hAnsi="宋体" w:eastAsia="宋体" w:cs="宋体"/>
                <w:color w:val="000000" w:themeColor="text1"/>
                <w:szCs w:val="21"/>
                <w:highlight w:val="none"/>
              </w:rPr>
              <w:t xml:space="preserve">文件均按</w:t>
            </w:r>
            <w:r>
              <w:rPr>
                <w:rFonts w:ascii="宋体" w:hAnsi="宋体" w:eastAsia="宋体" w:cs="宋体"/>
                <w:color w:val="000000" w:themeColor="text1"/>
                <w:szCs w:val="21"/>
                <w:highlight w:val="none"/>
              </w:rPr>
              <w:t xml:space="preserve">招标文件</w:t>
            </w:r>
            <w:r>
              <w:rPr>
                <w:rFonts w:hint="eastAsia" w:ascii="宋体" w:hAnsi="宋体" w:eastAsia="宋体" w:cs="宋体"/>
                <w:color w:val="000000" w:themeColor="text1"/>
                <w:szCs w:val="21"/>
                <w:highlight w:val="none"/>
              </w:rPr>
              <w:t xml:space="preserve">要求提供；除前面已提供的实质性格式文件以外，</w:t>
            </w:r>
            <w:r>
              <w:rPr>
                <w:rFonts w:hint="eastAsia" w:ascii="宋体" w:hAnsi="宋体" w:eastAsia="宋体" w:cs="宋体"/>
                <w:b/>
                <w:color w:val="000000" w:themeColor="text1"/>
                <w:szCs w:val="21"/>
                <w:highlight w:val="none"/>
              </w:rPr>
              <w:t xml:space="preserve">还需提供：合同条款偏离表，采购需求偏离表</w:t>
            </w:r>
            <w:r>
              <w:rPr>
                <w:rFonts w:hint="eastAsia" w:ascii="宋体" w:hAnsi="宋体" w:eastAsia="宋体" w:cs="宋体"/>
                <w:color w:val="000000" w:themeColor="text1"/>
                <w:szCs w:val="21"/>
                <w:highlight w:val="none"/>
              </w:rPr>
              <w:t xml:space="preserve">，详见附件格式。</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8</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号条款响应</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投标文件满足招标文件</w:t>
            </w:r>
            <w:r>
              <w:rPr>
                <w:rFonts w:ascii="宋体" w:hAnsi="宋体" w:eastAsia="宋体" w:cs="宋体"/>
                <w:color w:val="000000" w:themeColor="text1"/>
                <w:szCs w:val="21"/>
                <w:highlight w:val="none"/>
              </w:rPr>
              <w:t xml:space="preserve">第五章《采购需求》</w:t>
            </w:r>
            <w:r>
              <w:rPr>
                <w:rFonts w:ascii="宋体" w:hAnsi="宋体" w:eastAsia="宋体" w:cs="宋体"/>
                <w:color w:val="000000" w:themeColor="text1"/>
                <w:szCs w:val="21"/>
                <w:highlight w:val="none"/>
              </w:rPr>
              <w:t xml:space="preserve">中</w:t>
            </w:r>
            <w:r>
              <w:rPr>
                <w:rFonts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号条款要求的</w:t>
            </w:r>
            <w:r>
              <w:rPr>
                <w:rFonts w:hint="eastAsia" w:ascii="宋体" w:hAnsi="宋体" w:eastAsia="宋体" w:cs="宋体"/>
                <w:color w:val="000000" w:themeColor="text1"/>
                <w:szCs w:val="21"/>
                <w:highlight w:val="none"/>
              </w:rPr>
              <w:t xml:space="preserve">。</w:t>
            </w:r>
            <w:r>
              <w:rPr>
                <w:rFonts w:hint="eastAsia" w:ascii="宋体" w:hAnsi="宋体" w:eastAsia="宋体" w:cs="宋体"/>
                <w:b/>
                <w:bCs/>
                <w:color w:val="000000" w:themeColor="text1"/>
                <w:szCs w:val="21"/>
                <w:highlight w:val="none"/>
              </w:rPr>
              <w:t xml:space="preserve">（如</w:t>
            </w:r>
            <w:r>
              <w:rPr>
                <w:rFonts w:ascii="宋体" w:hAnsi="宋体" w:eastAsia="宋体" w:cs="宋体"/>
                <w:b/>
                <w:bCs/>
                <w:color w:val="000000" w:themeColor="text1"/>
                <w:szCs w:val="21"/>
                <w:highlight w:val="none"/>
              </w:rPr>
              <w:t xml:space="preserve">第五章《采购需求》中</w:t>
            </w:r>
            <w:r>
              <w:rPr>
                <w:rFonts w:hint="eastAsia" w:ascii="宋体" w:hAnsi="宋体" w:eastAsia="宋体" w:cs="宋体"/>
                <w:b/>
                <w:bCs/>
                <w:color w:val="000000" w:themeColor="text1"/>
                <w:szCs w:val="21"/>
                <w:highlight w:val="none"/>
              </w:rPr>
              <w:t xml:space="preserve">有</w:t>
            </w:r>
            <w:r>
              <w:rPr>
                <w:rFonts w:ascii="宋体" w:hAnsi="宋体" w:eastAsia="宋体" w:cs="宋体"/>
                <w:b/>
                <w:bCs/>
                <w:color w:val="000000" w:themeColor="text1"/>
                <w:szCs w:val="21"/>
                <w:highlight w:val="none"/>
              </w:rPr>
              <w:t xml:space="preserve">★</w:t>
            </w:r>
            <w:r>
              <w:rPr>
                <w:rFonts w:ascii="宋体" w:hAnsi="宋体" w:eastAsia="宋体" w:cs="宋体"/>
                <w:b/>
                <w:bCs/>
                <w:color w:val="000000" w:themeColor="text1"/>
                <w:szCs w:val="21"/>
                <w:highlight w:val="none"/>
              </w:rPr>
              <w:t xml:space="preserve">号条款要求</w:t>
            </w:r>
            <w:r>
              <w:rPr>
                <w:rFonts w:hint="eastAsia" w:ascii="宋体" w:hAnsi="宋体" w:eastAsia="宋体" w:cs="宋体"/>
                <w:b/>
                <w:bCs/>
                <w:color w:val="000000" w:themeColor="text1"/>
                <w:szCs w:val="21"/>
                <w:highlight w:val="none"/>
              </w:rPr>
              <w:t xml:space="preserve">的，按照序号逐项提供相关证明材料；如</w:t>
            </w:r>
            <w:r>
              <w:rPr>
                <w:rFonts w:ascii="宋体" w:hAnsi="宋体" w:eastAsia="宋体" w:cs="宋体"/>
                <w:b/>
                <w:bCs/>
                <w:color w:val="000000" w:themeColor="text1"/>
                <w:szCs w:val="21"/>
                <w:highlight w:val="none"/>
              </w:rPr>
              <w:t xml:space="preserve">第五章《采购需求》中</w:t>
            </w:r>
            <w:r>
              <w:rPr>
                <w:rFonts w:hint="eastAsia" w:ascii="宋体" w:hAnsi="宋体" w:eastAsia="宋体" w:cs="宋体"/>
                <w:b/>
                <w:bCs/>
                <w:color w:val="000000" w:themeColor="text1"/>
                <w:szCs w:val="21"/>
                <w:highlight w:val="none"/>
              </w:rPr>
              <w:t xml:space="preserve">没有</w:t>
            </w:r>
            <w:r>
              <w:rPr>
                <w:rFonts w:ascii="宋体" w:hAnsi="宋体" w:eastAsia="宋体" w:cs="宋体"/>
                <w:b/>
                <w:bCs/>
                <w:color w:val="000000" w:themeColor="text1"/>
                <w:szCs w:val="21"/>
                <w:highlight w:val="none"/>
              </w:rPr>
              <w:t xml:space="preserve">★</w:t>
            </w:r>
            <w:r>
              <w:rPr>
                <w:rFonts w:ascii="宋体" w:hAnsi="宋体" w:eastAsia="宋体" w:cs="宋体"/>
                <w:b/>
                <w:bCs/>
                <w:color w:val="000000" w:themeColor="text1"/>
                <w:szCs w:val="21"/>
                <w:highlight w:val="none"/>
              </w:rPr>
              <w:t xml:space="preserve">号条款要求</w:t>
            </w:r>
            <w:r>
              <w:rPr>
                <w:rFonts w:hint="eastAsia" w:ascii="宋体" w:hAnsi="宋体" w:eastAsia="宋体" w:cs="宋体"/>
                <w:b/>
                <w:bCs/>
                <w:color w:val="000000" w:themeColor="text1"/>
                <w:szCs w:val="21"/>
                <w:highlight w:val="none"/>
              </w:rPr>
              <w:t xml:space="preserve">的，则无需供应商提供材料。）</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9</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分包承担主体资质（如有）</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分包承担主体具备《投标人须知资料表》载明的资质条件</w:t>
            </w:r>
            <w:r>
              <w:rPr>
                <w:rFonts w:hint="eastAsia" w:ascii="宋体" w:hAnsi="宋体" w:eastAsia="宋体" w:cs="宋体"/>
                <w:color w:val="000000" w:themeColor="text1"/>
                <w:szCs w:val="21"/>
                <w:highlight w:val="none"/>
              </w:rPr>
              <w:t xml:space="preserve">且</w:t>
            </w:r>
            <w:r>
              <w:rPr>
                <w:rFonts w:ascii="宋体" w:hAnsi="宋体" w:eastAsia="宋体" w:cs="宋体"/>
                <w:color w:val="000000" w:themeColor="text1"/>
                <w:szCs w:val="21"/>
                <w:highlight w:val="none"/>
              </w:rPr>
              <w:t xml:space="preserve">提供</w:t>
            </w:r>
            <w:r>
              <w:rPr>
                <w:rFonts w:hint="eastAsia" w:ascii="宋体" w:hAnsi="宋体" w:eastAsia="宋体" w:cs="宋体"/>
                <w:color w:val="000000" w:themeColor="text1"/>
                <w:szCs w:val="21"/>
                <w:highlight w:val="none"/>
              </w:rPr>
              <w:t xml:space="preserve">了</w:t>
            </w:r>
            <w:r>
              <w:rPr>
                <w:rFonts w:ascii="宋体" w:hAnsi="宋体" w:eastAsia="宋体" w:cs="宋体"/>
                <w:color w:val="000000" w:themeColor="text1"/>
                <w:szCs w:val="21"/>
                <w:highlight w:val="none"/>
              </w:rPr>
              <w:t xml:space="preserve">资质证书</w:t>
            </w:r>
            <w:r>
              <w:rPr>
                <w:rFonts w:hint="eastAsia" w:ascii="宋体" w:hAnsi="宋体" w:eastAsia="宋体" w:cs="宋体"/>
                <w:color w:val="000000" w:themeColor="text1"/>
                <w:szCs w:val="21"/>
                <w:highlight w:val="none"/>
              </w:rPr>
              <w:t xml:space="preserve">（如有）</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10</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分包意向协议</w:t>
            </w:r>
            <w:r>
              <w:rPr>
                <w:rFonts w:ascii="宋体" w:hAnsi="宋体" w:cs="宋体"/>
                <w:color w:val="000000" w:themeColor="text1"/>
                <w:highlight w:val="none"/>
              </w:rPr>
            </w:r>
            <w:r/>
          </w:p>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（如有）</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按招标文件规定签订并提供分包意向协议原件；</w:t>
            </w:r>
            <w:r>
              <w:rPr>
                <w:rFonts w:hint="eastAsia" w:ascii="宋体" w:hAnsi="宋体" w:eastAsia="宋体" w:cs="宋体"/>
                <w:color w:val="000000" w:themeColor="text1"/>
                <w:szCs w:val="21"/>
                <w:highlight w:val="none"/>
              </w:rPr>
              <w:t xml:space="preserve">（如有）</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11</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报价的修正（如有）</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不涉及报价修正</w:t>
            </w:r>
            <w:r>
              <w:rPr>
                <w:rFonts w:ascii="宋体" w:hAnsi="宋体" w:eastAsia="宋体" w:cs="宋体"/>
                <w:color w:val="000000" w:themeColor="text1"/>
                <w:szCs w:val="21"/>
                <w:highlight w:val="none"/>
              </w:rPr>
              <w:t xml:space="preserve">，或投标文件报价出现前后不一致</w:t>
            </w:r>
            <w:r>
              <w:rPr>
                <w:rFonts w:hint="eastAsia" w:ascii="宋体" w:hAnsi="宋体" w:eastAsia="宋体" w:cs="宋体"/>
                <w:color w:val="000000" w:themeColor="text1"/>
                <w:szCs w:val="21"/>
                <w:highlight w:val="none"/>
              </w:rPr>
              <w:t xml:space="preserve">时</w:t>
            </w:r>
            <w:r>
              <w:rPr>
                <w:rFonts w:ascii="宋体" w:hAnsi="宋体" w:eastAsia="宋体" w:cs="宋体"/>
                <w:color w:val="000000" w:themeColor="text1"/>
                <w:szCs w:val="21"/>
                <w:highlight w:val="none"/>
              </w:rPr>
              <w:t xml:space="preserve">，投标人对修正后的报价予</w:t>
            </w:r>
            <w:r>
              <w:rPr>
                <w:rFonts w:hint="eastAsia" w:ascii="宋体" w:hAnsi="宋体" w:eastAsia="宋体" w:cs="宋体"/>
                <w:color w:val="000000" w:themeColor="text1"/>
                <w:szCs w:val="21"/>
                <w:highlight w:val="none"/>
              </w:rPr>
              <w:t xml:space="preserve">以</w:t>
            </w:r>
            <w:r>
              <w:rPr>
                <w:rFonts w:ascii="宋体" w:hAnsi="宋体" w:eastAsia="宋体" w:cs="宋体"/>
                <w:color w:val="000000" w:themeColor="text1"/>
                <w:szCs w:val="21"/>
                <w:highlight w:val="none"/>
              </w:rPr>
              <w:t xml:space="preserve">确认；（如有</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12</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报价合理性</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eastAsia="宋体" w:cs="宋体"/>
                <w:color w:val="000000" w:themeColor="text1"/>
                <w:szCs w:val="21"/>
                <w:highlight w:val="none"/>
              </w:rPr>
              <w:t xml:space="preserve">即</w:t>
            </w:r>
            <w:r>
              <w:rPr>
                <w:rFonts w:hint="eastAsia" w:ascii="宋体" w:hAnsi="宋体" w:eastAsia="宋体" w:cs="宋体"/>
                <w:color w:val="000000" w:themeColor="text1"/>
                <w:szCs w:val="21"/>
                <w:highlight w:val="none"/>
              </w:rPr>
              <w:t xml:space="preserve">下文2.2的情形之一</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评</w:t>
            </w:r>
            <w:r>
              <w:rPr>
                <w:rFonts w:hint="eastAsia" w:ascii="宋体" w:hAnsi="宋体" w:eastAsia="宋体" w:cs="宋体"/>
                <w:color w:val="000000" w:themeColor="text1"/>
                <w:szCs w:val="21"/>
                <w:highlight w:val="none"/>
              </w:rPr>
              <w:t xml:space="preserve">标</w:t>
            </w:r>
            <w:r>
              <w:rPr>
                <w:rFonts w:hint="eastAsia" w:ascii="宋体" w:hAnsi="宋体" w:eastAsia="宋体" w:cs="宋体"/>
                <w:color w:val="000000" w:themeColor="text1"/>
                <w:szCs w:val="21"/>
                <w:highlight w:val="none"/>
              </w:rPr>
              <w:t xml:space="preserve">委员会应当</w:t>
            </w:r>
            <w:r>
              <w:rPr>
                <w:rFonts w:hint="eastAsia" w:ascii="宋体" w:hAnsi="宋体" w:eastAsia="宋体" w:cs="宋体"/>
                <w:color w:val="000000" w:themeColor="text1"/>
                <w:szCs w:val="21"/>
                <w:highlight w:val="none"/>
              </w:rPr>
              <w:t xml:space="preserve">启动异常低价投标审查程序）</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13</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进口产品</w:t>
            </w:r>
            <w:r>
              <w:rPr>
                <w:rFonts w:ascii="宋体" w:hAnsi="宋体" w:cs="宋体"/>
                <w:color w:val="000000" w:themeColor="text1"/>
                <w:highlight w:val="none"/>
              </w:rPr>
            </w:r>
            <w:r/>
          </w:p>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（如有）</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招标文件</w:t>
            </w:r>
            <w:r>
              <w:rPr>
                <w:rFonts w:ascii="宋体" w:hAnsi="宋体" w:eastAsia="宋体" w:cs="宋体"/>
                <w:color w:val="000000" w:themeColor="text1"/>
                <w:szCs w:val="21"/>
                <w:highlight w:val="none"/>
              </w:rPr>
              <w:t xml:space="preserve">不接受进口产品投标</w:t>
            </w:r>
            <w:r>
              <w:rPr>
                <w:rFonts w:hint="eastAsia" w:ascii="宋体" w:hAnsi="宋体" w:eastAsia="宋体" w:cs="宋体"/>
                <w:color w:val="000000" w:themeColor="text1"/>
                <w:szCs w:val="21"/>
                <w:highlight w:val="none"/>
              </w:rPr>
              <w:t xml:space="preserve">的内容时</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投标人所投产品非进口产品的；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14</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国家有关部门对投标人的投标产品有强制性规定或要求的</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国家有关部门对投标人的投标产品有强制性规定或要求的（如相应技术、安全、节能和环保等），投标人的投标产品</w:t>
            </w:r>
            <w:r>
              <w:rPr>
                <w:rFonts w:hint="eastAsia" w:ascii="宋体" w:hAnsi="宋体" w:eastAsia="宋体" w:cs="宋体"/>
                <w:color w:val="000000" w:themeColor="text1"/>
                <w:szCs w:val="21"/>
                <w:highlight w:val="none"/>
              </w:rPr>
              <w:t xml:space="preserve">应</w:t>
            </w:r>
            <w:r>
              <w:rPr>
                <w:rFonts w:ascii="宋体" w:hAnsi="宋体" w:eastAsia="宋体" w:cs="宋体"/>
                <w:color w:val="000000" w:themeColor="text1"/>
                <w:szCs w:val="21"/>
                <w:highlight w:val="none"/>
              </w:rPr>
              <w:t xml:space="preserve">符合相应规定或要求</w:t>
            </w:r>
            <w:r>
              <w:rPr>
                <w:rFonts w:hint="eastAsia" w:ascii="宋体" w:hAnsi="宋体" w:eastAsia="宋体" w:cs="宋体"/>
                <w:color w:val="000000" w:themeColor="text1"/>
                <w:szCs w:val="21"/>
                <w:highlight w:val="none"/>
              </w:rPr>
              <w:t xml:space="preserve">，并提供证明文件：</w:t>
            </w:r>
            <w:r>
              <w:rPr>
                <w:rFonts w:ascii="宋体" w:hAnsi="宋体" w:cs="宋体"/>
                <w:color w:val="000000" w:themeColor="text1"/>
                <w:highlight w:val="none"/>
              </w:rPr>
            </w:r>
            <w:r/>
          </w:p>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采购的产品若属于《节能产品政府采购品目清单》范围中政府强制采购产品，则投标人所报产品必须获得国</w:t>
            </w:r>
            <w:r>
              <w:rPr>
                <w:rFonts w:ascii="宋体" w:hAnsi="宋体" w:eastAsia="宋体" w:cs="宋体"/>
                <w:color w:val="000000" w:themeColor="text1"/>
                <w:szCs w:val="21"/>
                <w:highlight w:val="none"/>
              </w:rPr>
              <w:t xml:space="preserve">家确定的认证机构出具的、处于有效期之内的节能产品认证证书；</w:t>
            </w:r>
            <w:r>
              <w:rPr>
                <w:rFonts w:ascii="宋体" w:hAnsi="宋体" w:cs="宋体"/>
                <w:color w:val="000000" w:themeColor="text1"/>
                <w:highlight w:val="none"/>
              </w:rPr>
            </w:r>
            <w:r/>
          </w:p>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ascii="宋体" w:hAnsi="宋体" w:eastAsia="宋体" w:cs="宋体"/>
                <w:color w:val="000000" w:themeColor="text1"/>
                <w:szCs w:val="21"/>
                <w:highlight w:val="none"/>
              </w:rPr>
              <w:t xml:space="preserve">投标产品如涉及计算机信息系统安全专用产品的，须</w:t>
            </w: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公安部颁发的计算机信息系统安全专用产品销售许可证；</w:t>
            </w:r>
            <w:r>
              <w:rPr>
                <w:rFonts w:ascii="宋体" w:hAnsi="宋体" w:cs="宋体"/>
                <w:color w:val="000000" w:themeColor="text1"/>
                <w:highlight w:val="none"/>
              </w:rPr>
            </w:r>
            <w:r/>
          </w:p>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投标产品如有属于开展国家信息安全产品认证产品范围的，须</w:t>
            </w: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由中国网络安全审查技术与认证中心（原中国信息安全认证中心）按国家标准认证颁发的有效认证证书等）；</w:t>
            </w:r>
            <w:r>
              <w:rPr>
                <w:rFonts w:ascii="宋体" w:hAnsi="宋体" w:cs="宋体"/>
                <w:color w:val="000000" w:themeColor="text1"/>
                <w:highlight w:val="none"/>
              </w:rPr>
            </w:r>
            <w:r/>
          </w:p>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rFonts w:ascii="宋体" w:hAnsi="宋体" w:eastAsia="宋体" w:cs="宋体"/>
                <w:color w:val="000000" w:themeColor="text1"/>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15</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公平竞争</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16</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串通投标</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17</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附加条件</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投标文件</w:t>
            </w: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含有采购人不能接受的附加条件的；</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8</w:t>
            </w:r>
            <w:r>
              <w:rPr>
                <w:rFonts w:ascii="宋体" w:hAnsi="宋体" w:cs="宋体"/>
                <w:color w:val="000000" w:themeColor="text1"/>
                <w:highlight w:val="none"/>
              </w:rPr>
            </w:r>
            <w:r/>
          </w:p>
        </w:tc>
        <w:tc>
          <w:tcPr>
            <w:tcW w:w="1274" w:type="pct"/>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其他无效情形</w:t>
            </w:r>
            <w:r>
              <w:rPr>
                <w:rFonts w:ascii="宋体" w:hAnsi="宋体" w:cs="宋体"/>
                <w:color w:val="000000" w:themeColor="text1"/>
                <w:highlight w:val="none"/>
              </w:rPr>
            </w:r>
            <w:r/>
          </w:p>
        </w:tc>
        <w:tc>
          <w:tcPr>
            <w:tcW w:w="3294" w:type="pct"/>
            <w:vAlign w:val="center"/>
            <w:textDirection w:val="lrTb"/>
            <w:noWrap w:val="false"/>
          </w:tcPr>
          <w:p>
            <w:pPr>
              <w:jc w:val="left"/>
              <w:spacing w:line="360" w:lineRule="auto"/>
              <w:widowControl/>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投标人、投标文件</w:t>
            </w:r>
            <w:r>
              <w:rPr>
                <w:rFonts w:hint="eastAsia" w:ascii="宋体" w:hAnsi="宋体" w:eastAsia="宋体" w:cs="宋体"/>
                <w:color w:val="000000" w:themeColor="text1"/>
                <w:szCs w:val="21"/>
                <w:highlight w:val="none"/>
              </w:rPr>
              <w:t xml:space="preserve">不存在</w:t>
            </w:r>
            <w:r>
              <w:rPr>
                <w:rFonts w:ascii="宋体" w:hAnsi="宋体" w:eastAsia="宋体" w:cs="宋体"/>
                <w:color w:val="000000" w:themeColor="text1"/>
                <w:szCs w:val="21"/>
                <w:highlight w:val="none"/>
              </w:rPr>
              <w:t xml:space="preserve">不符合法律、法规和招标文件规定的其他无效情形。</w:t>
            </w:r>
            <w:r>
              <w:rPr>
                <w:rFonts w:hint="eastAsia" w:ascii="宋体" w:hAnsi="宋体" w:eastAsia="宋体" w:cs="宋体"/>
                <w:color w:val="000000" w:themeColor="text1"/>
                <w:szCs w:val="21"/>
                <w:highlight w:val="none"/>
              </w:rPr>
              <w:t xml:space="preserve">（由评委审查，无需供应商提供材料）</w:t>
            </w:r>
            <w:r>
              <w:rPr>
                <w:rFonts w:ascii="宋体" w:hAnsi="宋体" w:cs="宋体"/>
                <w:color w:val="000000" w:themeColor="text1"/>
                <w:highlight w:val="none"/>
              </w:rPr>
            </w:r>
            <w:r/>
          </w:p>
        </w:tc>
      </w:tr>
    </w:tbl>
    <w:p>
      <w:pPr>
        <w:pStyle w:val="923"/>
        <w:numPr>
          <w:ilvl w:val="0"/>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投标文件有关事项的澄清或者说明</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评标过程中，评标委员会将</w:t>
      </w:r>
      <w:r>
        <w:rPr>
          <w:rFonts w:hint="eastAsia" w:ascii="宋体" w:hAnsi="宋体" w:eastAsia="宋体" w:cs="宋体"/>
          <w:color w:val="000000" w:themeColor="text1"/>
          <w:sz w:val="24"/>
          <w:highlight w:val="none"/>
        </w:rPr>
        <w:t xml:space="preserve">通过“苏采云”系统系统</w:t>
      </w:r>
      <w:r>
        <w:rPr>
          <w:rFonts w:ascii="宋体" w:hAnsi="宋体" w:eastAsia="宋体" w:cs="宋体"/>
          <w:color w:val="000000" w:themeColor="text1"/>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s="宋体"/>
          <w:color w:val="000000" w:themeColor="text1"/>
          <w:sz w:val="24"/>
          <w:highlight w:val="none"/>
        </w:rPr>
        <w:t xml:space="preserve">电子</w:t>
      </w:r>
      <w:r>
        <w:rPr>
          <w:rFonts w:ascii="宋体" w:hAnsi="宋体" w:eastAsia="宋体" w:cs="宋体"/>
          <w:color w:val="000000" w:themeColor="text1"/>
          <w:sz w:val="24"/>
          <w:highlight w:val="none"/>
        </w:rPr>
        <w:t xml:space="preserve">公章。投标人的澄清、说明或者补正不得超出投标文件的范围或者改变投标文件的实质性内容。澄清文件将作为投标文件内容的一部分</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接到评标委员会澄清、说明和补正要求的投标人如未按规定做出澄清、说明和补正，其风险由投标人自行承担。</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评审过程中出现下列情形之一的，</w:t>
      </w:r>
      <w:r>
        <w:rPr>
          <w:rFonts w:hint="eastAsia" w:ascii="宋体" w:hAnsi="宋体" w:eastAsia="宋体" w:cs="宋体"/>
          <w:color w:val="000000" w:themeColor="text1"/>
          <w:sz w:val="24"/>
          <w:highlight w:val="none"/>
        </w:rPr>
        <w:t xml:space="preserve">评标委员会</w:t>
      </w:r>
      <w:r>
        <w:rPr>
          <w:rFonts w:ascii="宋体" w:hAnsi="宋体" w:eastAsia="宋体" w:cs="宋体"/>
          <w:color w:val="000000" w:themeColor="text1"/>
          <w:sz w:val="24"/>
          <w:highlight w:val="none"/>
        </w:rPr>
        <w:t xml:space="preserve">应当启动异常低价投标审查</w:t>
      </w:r>
      <w:r>
        <w:rPr>
          <w:rFonts w:hint="eastAsia" w:ascii="宋体" w:hAnsi="宋体" w:eastAsia="宋体" w:cs="宋体"/>
          <w:color w:val="000000" w:themeColor="text1"/>
          <w:sz w:val="24"/>
          <w:highlight w:val="none"/>
        </w:rPr>
        <w:t xml:space="preserve">程序：</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投标（响应）报价低于采购项目最高限价45%的，即投标（响应）报价&lt;采购项目最高限价×45%；</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评审委员会基于专业判断，认为供应商报价过低，有可能影响产品质量或者不能诚信履约的其他情形。</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w:t>
      </w:r>
      <w:r>
        <w:rPr>
          <w:rFonts w:hint="eastAsia" w:ascii="宋体" w:hAnsi="宋体" w:eastAsia="宋体" w:cs="宋体"/>
          <w:color w:val="000000" w:themeColor="text1"/>
          <w:sz w:val="24"/>
          <w:highlight w:val="none"/>
        </w:rPr>
        <w:t xml:space="preserve">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000000" w:themeColor="text1"/>
          <w:sz w:val="24"/>
          <w:highlight w:val="none"/>
        </w:rPr>
        <w:t xml:space="preserve">无效投标</w:t>
      </w:r>
      <w:r>
        <w:rPr>
          <w:rFonts w:hint="eastAsia" w:ascii="宋体" w:hAnsi="宋体" w:eastAsia="宋体" w:cs="宋体"/>
          <w:color w:val="000000" w:themeColor="text1"/>
          <w:sz w:val="24"/>
          <w:highlight w:val="none"/>
        </w:rPr>
        <w:t xml:space="preserve">（响应）处理。 </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s="宋体"/>
          <w:color w:val="000000" w:themeColor="text1"/>
          <w:sz w:val="24"/>
          <w:highlight w:val="none"/>
        </w:rPr>
        <w:t xml:space="preserve">规定</w:t>
      </w:r>
      <w:r>
        <w:rPr>
          <w:rFonts w:ascii="宋体" w:hAnsi="宋体" w:eastAsia="宋体" w:cs="宋体"/>
          <w:color w:val="000000" w:themeColor="text1"/>
          <w:sz w:val="24"/>
          <w:highlight w:val="none"/>
        </w:rPr>
        <w:t xml:space="preserve">的时间内对此进行书面确认，投标人不确认的，视为将一个采购包中的内容拆开投标，其</w:t>
      </w:r>
      <w:r>
        <w:rPr>
          <w:rFonts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投标文件报价出现前后不一致的，按照下列规定修正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招标文件对于报价修正是否另有规定：</w:t>
      </w:r>
      <w:r>
        <w:rPr>
          <w:rFonts w:ascii="宋体" w:hAnsi="宋体" w:cs="宋体"/>
          <w:color w:val="000000" w:themeColor="text1"/>
          <w:highlight w:val="none"/>
        </w:rPr>
      </w:r>
      <w:r/>
    </w:p>
    <w:p>
      <w:pPr>
        <w:ind w:firstLine="96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有，具体规定为：</w:t>
      </w:r>
      <w:r>
        <w:rPr>
          <w:rFonts w:ascii="宋体" w:hAnsi="宋体" w:cs="宋体"/>
          <w:color w:val="000000" w:themeColor="text1"/>
          <w:highlight w:val="none"/>
        </w:rPr>
      </w:r>
      <w:r/>
    </w:p>
    <w:p>
      <w:pPr>
        <w:ind w:firstLine="96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■无，</w:t>
      </w:r>
      <w:r>
        <w:rPr>
          <w:rFonts w:ascii="宋体" w:hAnsi="宋体" w:eastAsia="宋体" w:cs="宋体"/>
          <w:color w:val="000000" w:themeColor="text1"/>
          <w:sz w:val="24"/>
          <w:szCs w:val="24"/>
          <w:highlight w:val="none"/>
        </w:rPr>
        <w:t xml:space="preserve">按下述</w:t>
      </w:r>
      <w:r>
        <w:rPr>
          <w:rFonts w:hint="eastAsia" w:ascii="宋体" w:hAnsi="宋体" w:eastAsia="宋体" w:cs="宋体"/>
          <w:color w:val="000000" w:themeColor="text1"/>
          <w:sz w:val="24"/>
          <w:szCs w:val="24"/>
          <w:highlight w:val="none"/>
        </w:rPr>
        <w:t xml:space="preserve">2.4.2.2—2.4.7项规定修正</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单独递交的开标一览表（报价表）与投标文件中开标一览表（报</w:t>
      </w:r>
      <w:r>
        <w:rPr>
          <w:rFonts w:ascii="宋体" w:hAnsi="宋体" w:eastAsia="宋体" w:cs="宋体"/>
          <w:color w:val="000000" w:themeColor="text1"/>
          <w:sz w:val="24"/>
          <w:highlight w:val="none"/>
        </w:rPr>
        <w:t xml:space="preserve">价表）内容不一致的，以单独递交的开标一览表（报价表）为准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大写金额和小写金额不一致的，以大写金额为准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单价金额小数点或者百分比有明显错位的，以开标一览表的总价为准，并修改单价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总价金额与按单价汇总金额不一致的，以单价金额计算结果为准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同时出现两种以上不一致的，按照前款规定的顺序修正。</w:t>
      </w:r>
      <w:r>
        <w:rPr>
          <w:rFonts w:hint="eastAsia" w:ascii="宋体" w:hAnsi="宋体" w:eastAsia="宋体" w:cs="宋体"/>
          <w:color w:val="000000" w:themeColor="text1"/>
          <w:sz w:val="24"/>
          <w:highlight w:val="none"/>
        </w:rPr>
        <w:t xml:space="preserve">评标委员会</w:t>
      </w:r>
      <w:r>
        <w:rPr>
          <w:rFonts w:hint="eastAsia" w:ascii="宋体" w:hAnsi="宋体" w:eastAsia="宋体" w:cs="宋体"/>
          <w:bCs/>
          <w:color w:val="000000" w:themeColor="text1"/>
          <w:sz w:val="24"/>
          <w:highlight w:val="none"/>
        </w:rPr>
        <w:t xml:space="preserve">将按上述修正错误的方法调整投标文件中的投标报价，并</w:t>
      </w:r>
      <w:r>
        <w:rPr>
          <w:rFonts w:ascii="宋体" w:hAnsi="宋体" w:eastAsia="宋体" w:cs="宋体"/>
          <w:bCs/>
          <w:color w:val="000000" w:themeColor="text1"/>
          <w:sz w:val="24"/>
          <w:highlight w:val="none"/>
        </w:rPr>
        <w:t xml:space="preserve">通过</w:t>
      </w:r>
      <w:r>
        <w:rPr>
          <w:rFonts w:hint="eastAsia" w:ascii="宋体" w:hAnsi="宋体" w:eastAsia="宋体" w:cs="宋体"/>
          <w:bCs/>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告知</w:t>
      </w:r>
      <w:r>
        <w:rPr>
          <w:rFonts w:ascii="宋体" w:hAnsi="宋体" w:eastAsia="宋体" w:cs="宋体"/>
          <w:bCs/>
          <w:color w:val="000000" w:themeColor="text1"/>
          <w:sz w:val="24"/>
          <w:highlight w:val="none"/>
        </w:rPr>
        <w:t xml:space="preserve">投标人</w:t>
      </w:r>
      <w:r>
        <w:rPr>
          <w:rFonts w:hint="eastAsia" w:ascii="宋体" w:hAnsi="宋体" w:eastAsia="宋体" w:cs="宋体"/>
          <w:bCs/>
          <w:color w:val="000000" w:themeColor="text1"/>
          <w:sz w:val="24"/>
          <w:highlight w:val="none"/>
        </w:rPr>
        <w:t xml:space="preserve">，</w:t>
      </w:r>
      <w:r>
        <w:rPr>
          <w:rFonts w:ascii="宋体" w:hAnsi="宋体" w:eastAsia="宋体" w:cs="宋体"/>
          <w:color w:val="000000" w:themeColor="text1"/>
          <w:sz w:val="24"/>
          <w:highlight w:val="none"/>
        </w:rPr>
        <w:t xml:space="preserve">修正后的报价经投标人书面确认后产生约束力，投标人不确认的，其</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落实政府采购政策的价格调整</w:t>
      </w:r>
      <w:r>
        <w:rPr>
          <w:rFonts w:hint="eastAsia" w:ascii="宋体" w:hAnsi="宋体" w:eastAsia="宋体" w:cs="宋体"/>
          <w:color w:val="000000" w:themeColor="text1"/>
          <w:sz w:val="24"/>
          <w:highlight w:val="none"/>
        </w:rPr>
        <w:t xml:space="preserve">（一）</w:t>
      </w:r>
      <w:r>
        <w:rPr>
          <w:rFonts w:ascii="宋体" w:hAnsi="宋体" w:eastAsia="宋体" w:cs="宋体"/>
          <w:color w:val="000000" w:themeColor="text1"/>
          <w:sz w:val="24"/>
          <w:highlight w:val="none"/>
        </w:rPr>
        <w:t xml:space="preserve">：只有符合第二章《投标人须知》5.2条规定情形的，可以享受中小企业扶持政策，用扣除后的价格参加评审；否则，评标时价格不予扣除。</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对于未预留份额专门面向中小企业采购的采购项目，以及预留份额项目中的非预留部分采购包，对小微企业报价给予20%的扣除，用扣除后的价格参加评审。</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组成联合体或者允许大中型企业向一家或者多家</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分包的采购项目，对于联合协议或者分包意向协议约定</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的合同份额占到合同总金额 30%以上的联合体或者大中型企业的报价给予</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%的扣除，用扣除后的价格参加评审。</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价格扣除比例对小型企业和微型企业同等对待，不作区分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落实政府采购政策的价格调整</w:t>
      </w:r>
      <w:r>
        <w:rPr>
          <w:rFonts w:hint="eastAsia" w:ascii="宋体" w:hAnsi="宋体" w:eastAsia="宋体" w:cs="宋体"/>
          <w:color w:val="000000" w:themeColor="text1"/>
          <w:sz w:val="24"/>
          <w:highlight w:val="none"/>
        </w:rPr>
        <w:t xml:space="preserve">（二）</w:t>
      </w:r>
      <w:r>
        <w:rPr>
          <w:rFonts w:ascii="宋体" w:hAnsi="宋体" w:eastAsia="宋体" w:cs="宋体"/>
          <w:color w:val="000000" w:themeColor="text1"/>
          <w:sz w:val="24"/>
          <w:highlight w:val="none"/>
        </w:rPr>
        <w:t xml:space="preserve">：只有符合第二章《投标人须知》5.</w:t>
      </w:r>
      <w:r>
        <w:rPr>
          <w:rFonts w:hint="eastAsia" w:ascii="宋体" w:hAnsi="宋体" w:eastAsia="宋体" w:cs="宋体"/>
          <w:color w:val="000000" w:themeColor="text1"/>
          <w:sz w:val="24"/>
          <w:highlight w:val="none"/>
        </w:rPr>
        <w:t xml:space="preserve">8</w:t>
      </w:r>
      <w:r>
        <w:rPr>
          <w:rFonts w:ascii="宋体" w:hAnsi="宋体" w:eastAsia="宋体" w:cs="宋体"/>
          <w:color w:val="000000" w:themeColor="text1"/>
          <w:sz w:val="24"/>
          <w:highlight w:val="none"/>
        </w:rPr>
        <w:t xml:space="preserve">条规定情形的</w:t>
      </w:r>
      <w:r>
        <w:rPr>
          <w:rFonts w:hint="eastAsia" w:ascii="宋体" w:hAnsi="宋体" w:eastAsia="宋体" w:cs="宋体"/>
          <w:color w:val="000000" w:themeColor="text1"/>
          <w:sz w:val="24"/>
          <w:highlight w:val="none"/>
        </w:rPr>
        <w:t xml:space="preserve">，依法对本国产品给予价格评审优惠，对本国产品的报价给予</w:t>
      </w:r>
      <w:r>
        <w:rPr>
          <w:rFonts w:hint="eastAsia" w:ascii="宋体" w:hAnsi="宋体" w:cs="宋体"/>
          <w:b/>
          <w:bCs/>
          <w:color w:val="000000" w:themeColor="text1"/>
          <w:sz w:val="24"/>
          <w:highlight w:val="none"/>
        </w:rPr>
        <w:t xml:space="preserve">20</w:t>
      </w:r>
      <w:r>
        <w:rPr>
          <w:rFonts w:hint="eastAsia" w:ascii="宋体" w:hAnsi="宋体" w:eastAsia="宋体" w:cs="宋体"/>
          <w:color w:val="000000" w:themeColor="text1"/>
          <w:sz w:val="24"/>
          <w:highlight w:val="none"/>
        </w:rPr>
        <w:t xml:space="preserve">%的价格扣除，用扣除后的价格参与评审。</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本项目政府采购活动中既有本国产品又有非本国产品参与竞争的，依法对本国产品给予</w:t>
      </w:r>
      <w:r>
        <w:rPr>
          <w:rFonts w:hint="eastAsia" w:ascii="宋体" w:hAnsi="宋体" w:eastAsia="宋体" w:cs="宋体"/>
          <w:color w:val="000000" w:themeColor="text1"/>
          <w:sz w:val="24"/>
          <w:highlight w:val="none"/>
        </w:rPr>
        <w:t xml:space="preserve">价格</w:t>
      </w:r>
      <w:r>
        <w:rPr>
          <w:rFonts w:hint="eastAsia" w:ascii="宋体" w:hAnsi="宋体" w:eastAsia="宋体" w:cs="宋体"/>
          <w:color w:val="000000" w:themeColor="text1"/>
          <w:sz w:val="24"/>
          <w:szCs w:val="24"/>
          <w:highlight w:val="none"/>
        </w:rPr>
        <w:t xml:space="preserve">评审优惠，对本国产品的报价给予 20%的价格扣除，用扣除后的价格参与评审。</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投标人需按照招标文件的要求提供《关于符合本国产品标准的声明函》（以下简称《声明函》），如不提供将不享受本国产品价格评审优惠。</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投标人需在《声明函》中逐一、准确填写产品名称、厂名、生产厂址三项信息（《声明函》中用横线划除的地方无需填写），三</w:t>
      </w:r>
      <w:r>
        <w:rPr>
          <w:rFonts w:hint="eastAsia" w:ascii="宋体" w:hAnsi="宋体" w:eastAsia="宋体" w:cs="宋体"/>
          <w:color w:val="000000" w:themeColor="text1"/>
          <w:sz w:val="24"/>
          <w:highlight w:val="none"/>
        </w:rPr>
        <w:t xml:space="preserve">项信息中任意一项未填写的视为该项产品不符合本国产品标准，不享受本国产品价格评审优惠。</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cs="宋体"/>
          <w:color w:val="000000" w:themeColor="text1"/>
          <w:highlight w:val="none"/>
        </w:rPr>
      </w:r>
      <w:r/>
    </w:p>
    <w:p>
      <w:pPr>
        <w:pStyle w:val="923"/>
        <w:numPr>
          <w:ilvl w:val="0"/>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投标文件的比较和评价</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评标方法和评标标准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本项目采用的评标方法为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ind w:left="1134" w:firstLine="24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s="宋体"/>
          <w:color w:val="000000" w:themeColor="text1"/>
          <w:sz w:val="24"/>
          <w:highlight w:val="none"/>
        </w:rPr>
        <w:t xml:space="preserve">，招标文件中没有规定的评标标准不得作为评审的依据。</w:t>
      </w:r>
      <w:r>
        <w:rPr>
          <w:rFonts w:ascii="宋体" w:hAnsi="宋体" w:cs="宋体"/>
          <w:color w:val="000000" w:themeColor="text1"/>
          <w:highlight w:val="none"/>
        </w:rPr>
      </w:r>
      <w:r/>
    </w:p>
    <w:p>
      <w:pPr>
        <w:ind w:left="1134" w:firstLine="24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cs="宋体"/>
          <w:b/>
          <w:color w:val="000000" w:themeColor="text1"/>
          <w:sz w:val="24"/>
          <w:highlight w:val="none"/>
        </w:rPr>
        <w:t xml:space="preserve">投标无效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themeColor="text1"/>
          <w:sz w:val="24"/>
          <w:highlight w:val="none"/>
          <w:u w:val="single"/>
        </w:rPr>
        <w:t xml:space="preserve"> / </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2"/>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关于无线局域网认证产品政府采购清单中的产品，优先采购的具</w:t>
      </w:r>
      <w:r>
        <w:rPr>
          <w:rFonts w:ascii="宋体" w:hAnsi="宋体" w:eastAsia="宋体" w:cs="宋体"/>
          <w:color w:val="000000" w:themeColor="text1"/>
          <w:sz w:val="24"/>
          <w:highlight w:val="none"/>
        </w:rPr>
        <w:t xml:space="preserve">体规定（如涉及）</w:t>
      </w:r>
      <w:r>
        <w:rPr>
          <w:rFonts w:hint="eastAsia" w:ascii="宋体" w:hAnsi="宋体" w:eastAsia="宋体" w:cs="宋体"/>
          <w:color w:val="000000" w:themeColor="text1"/>
          <w:sz w:val="24"/>
          <w:highlight w:val="none"/>
          <w:u w:val="single"/>
        </w:rPr>
        <w:t xml:space="preserve"> / </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确定中标候选人名单</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ind w:left="1134" w:firstLine="24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随机抽取</w:t>
      </w:r>
      <w:r>
        <w:rPr>
          <w:rFonts w:ascii="宋体" w:hAnsi="宋体" w:cs="宋体"/>
          <w:color w:val="000000" w:themeColor="text1"/>
          <w:highlight w:val="none"/>
        </w:rPr>
      </w:r>
      <w:r/>
    </w:p>
    <w:p>
      <w:pPr>
        <w:ind w:left="1134" w:firstLine="24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其他方式，具体要求：_____</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评标委员会要对评分汇总情况进行复核，特别是对排名第一的、报价最低的、投标或</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文件被认定为无效的情形进行重点复核</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评标委员会将根据各投标人的评标排序，依次推荐本项目（</w:t>
      </w:r>
      <w:r>
        <w:rPr>
          <w:rFonts w:hint="eastAsia" w:ascii="宋体" w:hAnsi="宋体" w:eastAsia="宋体" w:cs="宋体"/>
          <w:color w:val="000000" w:themeColor="text1"/>
          <w:sz w:val="24"/>
          <w:highlight w:val="none"/>
        </w:rPr>
        <w:t xml:space="preserve">各</w:t>
      </w:r>
      <w:r>
        <w:rPr>
          <w:rFonts w:ascii="宋体" w:hAnsi="宋体" w:eastAsia="宋体" w:cs="宋体"/>
          <w:color w:val="000000" w:themeColor="text1"/>
          <w:sz w:val="24"/>
          <w:highlight w:val="none"/>
        </w:rPr>
        <w:t xml:space="preserve">采购包）的中标候选人，起草并签署评标报告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报告违法行为</w:t>
      </w:r>
      <w:r>
        <w:rPr>
          <w:rFonts w:ascii="宋体" w:hAnsi="宋体" w:cs="宋体"/>
          <w:color w:val="000000" w:themeColor="text1"/>
          <w:highlight w:val="none"/>
        </w:rPr>
      </w:r>
      <w:r/>
    </w:p>
    <w:p>
      <w:pPr>
        <w:pStyle w:val="923"/>
        <w:numPr>
          <w:ilvl w:val="1"/>
          <w:numId w:val="5"/>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pStyle w:val="923"/>
        <w:numPr>
          <w:ilvl w:val="0"/>
          <w:numId w:val="5"/>
        </w:numPr>
        <w:jc w:val="left"/>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未通过资格审查或符合性审查的投标人，评标委员会将在“</w:t>
      </w:r>
      <w:r>
        <w:rPr>
          <w:rFonts w:hint="eastAsia" w:ascii="宋体" w:hAnsi="宋体" w:eastAsia="宋体" w:cs="宋体"/>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中告知未通过资格审查或符合性审查的原因，</w:t>
      </w:r>
      <w:r>
        <w:rPr>
          <w:rFonts w:ascii="宋体" w:hAnsi="宋体" w:eastAsia="宋体" w:cs="宋体"/>
          <w:bCs/>
          <w:color w:val="000000" w:themeColor="text1"/>
          <w:sz w:val="24"/>
          <w:highlight w:val="none"/>
        </w:rPr>
        <w:t xml:space="preserve">评标结束后，</w:t>
      </w:r>
      <w:r>
        <w:rPr>
          <w:rFonts w:hint="eastAsia" w:ascii="宋体" w:hAnsi="宋体" w:eastAsia="宋体" w:cs="宋体"/>
          <w:bCs/>
          <w:color w:val="000000" w:themeColor="text1"/>
          <w:sz w:val="24"/>
          <w:highlight w:val="none"/>
        </w:rPr>
        <w:t xml:space="preserve">代理机构</w:t>
      </w:r>
      <w:r>
        <w:rPr>
          <w:rFonts w:ascii="宋体" w:hAnsi="宋体" w:eastAsia="宋体" w:cs="宋体"/>
          <w:bCs/>
          <w:color w:val="000000" w:themeColor="text1"/>
          <w:sz w:val="24"/>
          <w:highlight w:val="none"/>
        </w:rPr>
        <w:t xml:space="preserve">将不再告知未通过资格审查和</w:t>
      </w:r>
      <w:r>
        <w:rPr>
          <w:rFonts w:hint="eastAsia" w:ascii="宋体" w:hAnsi="宋体" w:eastAsia="宋体" w:cs="宋体"/>
          <w:bCs/>
          <w:color w:val="000000" w:themeColor="text1"/>
          <w:sz w:val="24"/>
          <w:highlight w:val="none"/>
        </w:rPr>
        <w:t xml:space="preserve">符合性</w:t>
      </w:r>
      <w:r>
        <w:rPr>
          <w:rFonts w:ascii="宋体" w:hAnsi="宋体" w:eastAsia="宋体" w:cs="宋体"/>
          <w:bCs/>
          <w:color w:val="000000" w:themeColor="text1"/>
          <w:sz w:val="24"/>
          <w:highlight w:val="none"/>
        </w:rPr>
        <w:t xml:space="preserve">审查的原因。</w:t>
      </w:r>
      <w:r>
        <w:rPr>
          <w:rFonts w:ascii="宋体" w:hAnsi="宋体" w:cs="宋体"/>
          <w:color w:val="000000" w:themeColor="text1"/>
          <w:highlight w:val="none"/>
        </w:rPr>
      </w:r>
      <w:r/>
    </w:p>
    <w:p>
      <w:pPr>
        <w:pStyle w:val="923"/>
        <w:numPr>
          <w:ilvl w:val="0"/>
          <w:numId w:val="5"/>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504" w:name="_Hlk159067375"/>
      <w:r>
        <w:rPr>
          <w:rFonts w:hint="eastAsia" w:ascii="宋体" w:hAnsi="宋体" w:eastAsia="宋体" w:cs="宋体"/>
          <w:color w:val="000000" w:themeColor="text1"/>
          <w:sz w:val="24"/>
          <w:szCs w:val="24"/>
          <w:highlight w:val="none"/>
        </w:rPr>
        <w:t xml:space="preserve">采用综合评分法的项目，未中标的投标人可于中标结果公告期限届满之日起通过“苏采云”系统查看自己的评审得分及排序情况。</w:t>
      </w:r>
      <w:bookmarkEnd w:id="504"/>
      <w:r>
        <w:rPr>
          <w:rFonts w:ascii="宋体" w:hAnsi="宋体" w:cs="宋体"/>
          <w:color w:val="000000" w:themeColor="text1"/>
          <w:highlight w:val="none"/>
        </w:rPr>
      </w: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二、</w:t>
      </w:r>
      <w:r>
        <w:rPr>
          <w:rFonts w:ascii="宋体" w:hAnsi="宋体" w:eastAsia="宋体" w:cs="宋体"/>
          <w:b/>
          <w:color w:val="000000" w:themeColor="text1"/>
          <w:sz w:val="28"/>
          <w:szCs w:val="28"/>
          <w:highlight w:val="none"/>
        </w:rPr>
        <w:t xml:space="preserve">评</w:t>
      </w:r>
      <w:r>
        <w:rPr>
          <w:rFonts w:hint="eastAsia" w:ascii="宋体" w:hAnsi="宋体" w:eastAsia="宋体" w:cs="宋体"/>
          <w:b/>
          <w:color w:val="000000" w:themeColor="text1"/>
          <w:sz w:val="28"/>
          <w:szCs w:val="28"/>
          <w:highlight w:val="none"/>
        </w:rPr>
        <w:t xml:space="preserve">标标准</w:t>
      </w:r>
      <w:r>
        <w:rPr>
          <w:rFonts w:ascii="宋体" w:hAnsi="宋体" w:cs="宋体"/>
          <w:color w:val="000000" w:themeColor="text1"/>
          <w:highlight w:val="none"/>
        </w:rPr>
      </w:r>
      <w:r/>
    </w:p>
    <w:tbl>
      <w:tblPr>
        <w:tblStyle w:val="91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3"/>
        <w:gridCol w:w="1264"/>
        <w:gridCol w:w="826"/>
        <w:gridCol w:w="5293"/>
      </w:tblGrid>
      <w:tr>
        <w:trPr/>
        <w:tc>
          <w:tcPr>
            <w:tcW w:w="550"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序号</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评分因素</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分值</w:t>
            </w:r>
            <w:r>
              <w:rPr>
                <w:rFonts w:ascii="宋体" w:hAnsi="宋体" w:cs="宋体"/>
                <w:color w:val="000000" w:themeColor="text1"/>
                <w:highlight w:val="none"/>
              </w:rPr>
            </w:r>
            <w:r/>
          </w:p>
        </w:tc>
        <w:tc>
          <w:tcPr>
            <w:tcW w:w="3190"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评分标准</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eastAsia="宋体" w:cs="宋体"/>
                <w:color w:val="000000" w:themeColor="text1"/>
                <w:spacing w:val="2"/>
                <w:sz w:val="24"/>
                <w:szCs w:val="24"/>
                <w:highlight w:val="none"/>
              </w:rPr>
              <w:t xml:space="preserve">价格分</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hint="eastAsia" w:ascii="宋体" w:hAnsi="宋体" w:cs="宋体"/>
                <w:color w:val="000000" w:themeColor="text1"/>
                <w:spacing w:val="2"/>
                <w:sz w:val="24"/>
                <w:szCs w:val="24"/>
                <w:highlight w:val="none"/>
              </w:rPr>
              <w:t xml:space="preserve">10</w:t>
            </w:r>
            <w:r>
              <w:rPr>
                <w:rFonts w:ascii="宋体" w:hAnsi="宋体" w:cs="宋体"/>
                <w:color w:val="000000" w:themeColor="text1"/>
                <w:highlight w:val="none"/>
              </w:rPr>
            </w:r>
            <w:r/>
          </w:p>
        </w:tc>
        <w:tc>
          <w:tcPr>
            <w:tcW w:w="3190" w:type="pct"/>
            <w:vAlign w:val="center"/>
            <w:textDirection w:val="lrTb"/>
            <w:noWrap w:val="false"/>
          </w:tcPr>
          <w:p>
            <w:pPr>
              <w:ind w:firstLine="480"/>
              <w:spacing w:line="360" w:lineRule="auto"/>
              <w:tabs>
                <w:tab w:val="left" w:pos="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采用低价优先法计算，即满足招标文件要求且以投标报价最低为评标基准价，其价格分为满分。其他投标人的价格分统一按照下列公式计算：</w:t>
            </w:r>
            <w:r>
              <w:rPr>
                <w:rFonts w:hint="eastAsia" w:ascii="宋体" w:hAnsi="宋体" w:eastAsia="宋体" w:cs="宋体"/>
                <w:color w:val="000000" w:themeColor="text1"/>
                <w:sz w:val="24"/>
                <w:szCs w:val="24"/>
                <w:highlight w:val="none"/>
              </w:rPr>
              <w:t xml:space="preserve">投标报价得分=（评标基准价/投标报价）×价格权值×100</w:t>
            </w:r>
            <w:r>
              <w:rPr>
                <w:rFonts w:ascii="宋体" w:hAnsi="宋体" w:cs="宋体"/>
                <w:color w:val="000000" w:themeColor="text1"/>
                <w:highlight w:val="none"/>
              </w:rPr>
            </w:r>
            <w:r/>
          </w:p>
          <w:p>
            <w:pPr>
              <w:ind w:firstLine="420"/>
              <w:spacing w:line="360" w:lineRule="auto"/>
              <w:rPr>
                <w:rFonts w:hint="eastAsia" w:ascii="宋体" w:hAnsi="宋体" w:cs="宋体"/>
                <w:color w:val="000000" w:themeColor="text1"/>
                <w:spacing w:val="2"/>
                <w:sz w:val="24"/>
                <w:szCs w:val="24"/>
                <w:highlight w:val="none"/>
              </w:rPr>
            </w:pPr>
            <w:r>
              <w:rPr>
                <w:rFonts w:hint="eastAsia" w:ascii="宋体" w:hAnsi="宋体" w:eastAsia="宋体" w:cs="宋体"/>
                <w:b/>
                <w:bCs/>
                <w:color w:val="000000" w:themeColor="text1"/>
                <w:spacing w:val="2"/>
                <w:sz w:val="24"/>
                <w:szCs w:val="24"/>
                <w:highlight w:val="none"/>
              </w:rPr>
              <w:t xml:space="preserve">注意：</w:t>
            </w:r>
            <w:r>
              <w:rPr>
                <w:rFonts w:hint="eastAsia" w:ascii="宋体" w:hAnsi="宋体" w:eastAsia="宋体" w:cs="宋体"/>
                <w:b/>
                <w:bCs/>
                <w:color w:val="000000" w:themeColor="text1"/>
                <w:sz w:val="24"/>
                <w:szCs w:val="24"/>
                <w:highlight w:val="none"/>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技术分</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66</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食品质量控制方案</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根据投标人对本项目食品质量控制方案进行评审，包括且不限于：①制定质量保障各项管理制度、②各类食材在存储及运输途中保证新鲜的保障措施、③鱼肉水产蔬菜新鲜度保障措施、④不合格产品处置制度等：</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每小项最高得3分（具体评分如下）：</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实施方案内容完整、安排合理、优于采购人需求的得3分；实施方案内容较完整、安排较合理、基本满足采购人需求的得2分；实施方案内容较少、安排不合理、不能很好满足采购人需求的得1分；不提供不得分。</w:t>
            </w:r>
            <w:r>
              <w:rPr>
                <w:rFonts w:ascii="宋体" w:hAnsi="宋体" w:cs="宋体"/>
                <w:bCs/>
                <w:color w:val="000000" w:themeColor="text1"/>
                <w:sz w:val="24"/>
                <w:szCs w:val="24"/>
                <w:highlight w:val="none"/>
              </w:rPr>
              <w:t xml:space="preserve"> </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服务质量控制方案</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根据投标人的服务质量控制方案进行评分，包括但不限于以下内容：①服务质控体系、②全流程服务质控标准、③服务质量检测与评估、④客户服务等。</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每小项最高得3分（具体评分如下）：</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实施方案内容完整、安排合理、优于采购人需求的得3分；实施方案内容较完整、安排较合理、基本满足采购人需求的得2分；实施方案内容较少、安排不合理、不能很好满足采购人需求的得1分；不提供不得分。</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卫生管理控制方案</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根据投标人的卫生管理控制方案进行评分，包括但不限于以下内容：①卫生管理组织架构与制度体系、②场地与设备卫生管控、③人员卫生操作规范、④食材卫生检测机制等：</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每小项最高得3分（具体评分如下）：</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实施方案内容完整、安排合理、优于采购人需求的得3分；实施方案内容较完整、安排较合理、基本满足采购人需求的得2分；实施方案内容较少、安排不合理、不能很好满足采购人需求的得1分；不提供不得分。</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内部管理机制</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根据投标人对本项目内部管理机制进行评审，包括且不限于：①内部管理架构、②监督机制、③自我约束机制、④信息反馈处理等：</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每小项最高得3分（具体评分如下）：</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求的得3分；实施方案内容较完整、安排较合理、基本满足采购人需求的得2分；实施方案内容较少、安排不合理、不能很好满足采购人需求的得1分；不提供不得分。未提供不得分。</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应急预案</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根据投标人对本项目应急预案方案进行评审，包括且不限于：①应急组织架构、②食品安全、③现场安全检查实施、④突发事件处理等应急处置能力⑤</w:t>
            </w:r>
            <w:r>
              <w:rPr>
                <w:rFonts w:ascii="宋体" w:hAnsi="宋体" w:eastAsia="宋体" w:cs="宋体"/>
                <w:bCs/>
                <w:color w:val="000000" w:themeColor="text1"/>
                <w:sz w:val="24"/>
                <w:szCs w:val="24"/>
                <w:highlight w:val="none"/>
              </w:rPr>
              <w:t xml:space="preserve">应急资源保障与调配能力</w:t>
            </w:r>
            <w:r>
              <w:rPr>
                <w:rFonts w:hint="eastAsia" w:ascii="宋体" w:hAnsi="宋体" w:eastAsia="宋体" w:cs="宋体"/>
                <w:bCs/>
                <w:color w:val="000000" w:themeColor="text1"/>
                <w:sz w:val="24"/>
                <w:szCs w:val="24"/>
                <w:highlight w:val="none"/>
              </w:rPr>
              <w:t xml:space="preserve">等：</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每小项最高得2分（具体评分如下）：</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实施方案内容完整、安排合理、优于采购人需求的得2分；实施方案内容较少、安排不合理、不能很好满足采购人需求的得1分；不提供不得分。</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特色创新服务方案</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根据投标人对本项目特色创新服务方案进行评审，包括且不限于：①食品安全、②饭菜品种承诺、③安全卫生、④优惠承诺等：</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每小项最高得2分（具体评分如下）：</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实施方案内容完整、安排合理、优于采购人需求的得2分；实施方案内容较少、安排不合理、不能很好满足采购人需求的得1分；不提供不得分。</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商务分</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类似业绩</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投标人自2023年1月1日以来（以合同签订时间为准），完成的类似项目业绩的得4分； </w:t>
            </w:r>
            <w:r>
              <w:rPr>
                <w:rFonts w:hint="eastAsia" w:ascii="宋体" w:hAnsi="宋体" w:eastAsia="宋体" w:cs="宋体"/>
                <w:b/>
                <w:color w:val="000000" w:themeColor="text1"/>
                <w:sz w:val="24"/>
                <w:szCs w:val="24"/>
                <w:highlight w:val="none"/>
              </w:rPr>
              <w:t xml:space="preserve">提供合同扫描件加盖公章，否则不得分。</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人员配置</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16</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w:t>
            </w:r>
            <w:r>
              <w:rPr>
                <w:rFonts w:ascii="宋体" w:hAnsi="宋体" w:eastAsia="宋体" w:cs="宋体"/>
                <w:color w:val="000000" w:themeColor="text1"/>
                <w:sz w:val="24"/>
                <w:szCs w:val="24"/>
                <w:highlight w:val="none"/>
              </w:rPr>
              <w:t xml:space="preserve">针对本项目有固定的项目负责人，</w:t>
            </w:r>
            <w:r>
              <w:rPr>
                <w:rFonts w:hint="eastAsia" w:ascii="宋体" w:hAnsi="宋体" w:eastAsia="宋体" w:cs="宋体"/>
                <w:color w:val="000000" w:themeColor="text1"/>
                <w:sz w:val="24"/>
                <w:szCs w:val="24"/>
                <w:highlight w:val="none"/>
              </w:rPr>
              <w:t xml:space="preserve">从事食堂项目管理年限≥2年</w:t>
            </w:r>
            <w:r>
              <w:rPr>
                <w:rFonts w:ascii="宋体" w:hAnsi="宋体" w:eastAsia="宋体" w:cs="宋体"/>
                <w:color w:val="000000" w:themeColor="text1"/>
                <w:sz w:val="24"/>
                <w:szCs w:val="24"/>
                <w:highlight w:val="none"/>
              </w:rPr>
              <w:t xml:space="preserve">，并能承诺项目负责人在本项目</w:t>
            </w:r>
            <w:r>
              <w:rPr>
                <w:rFonts w:hint="eastAsia" w:ascii="宋体" w:hAnsi="宋体" w:eastAsia="宋体" w:cs="宋体"/>
                <w:color w:val="000000" w:themeColor="text1"/>
                <w:sz w:val="24"/>
                <w:szCs w:val="24"/>
                <w:highlight w:val="none"/>
              </w:rPr>
              <w:t xml:space="preserve">服务期</w:t>
            </w:r>
            <w:r>
              <w:rPr>
                <w:rFonts w:ascii="宋体" w:hAnsi="宋体" w:eastAsia="宋体" w:cs="宋体"/>
                <w:color w:val="000000" w:themeColor="text1"/>
                <w:sz w:val="24"/>
                <w:szCs w:val="24"/>
                <w:highlight w:val="none"/>
              </w:rPr>
              <w:t xml:space="preserve">内不</w:t>
            </w:r>
            <w:r>
              <w:rPr>
                <w:rFonts w:hint="eastAsia" w:ascii="宋体" w:hAnsi="宋体" w:eastAsia="宋体" w:cs="宋体"/>
                <w:color w:val="000000" w:themeColor="text1"/>
                <w:sz w:val="24"/>
                <w:szCs w:val="24"/>
                <w:highlight w:val="none"/>
              </w:rPr>
              <w:t xml:space="preserve">无理由</w:t>
            </w:r>
            <w:r>
              <w:rPr>
                <w:rFonts w:ascii="宋体" w:hAnsi="宋体" w:eastAsia="宋体" w:cs="宋体"/>
                <w:color w:val="000000" w:themeColor="text1"/>
                <w:sz w:val="24"/>
                <w:szCs w:val="24"/>
                <w:highlight w:val="none"/>
              </w:rPr>
              <w:t xml:space="preserve">更换的，提供承诺书得</w:t>
            </w:r>
            <w:r>
              <w:rPr>
                <w:rFonts w:hint="eastAsia" w:ascii="宋体" w:hAnsi="宋体" w:eastAsia="宋体" w:cs="宋体"/>
                <w:color w:val="000000" w:themeColor="text1"/>
                <w:sz w:val="24"/>
                <w:szCs w:val="24"/>
                <w:highlight w:val="none"/>
              </w:rPr>
              <w:t xml:space="preserve">4</w:t>
            </w:r>
            <w:r>
              <w:rPr>
                <w:rFonts w:ascii="宋体" w:hAnsi="宋体" w:eastAsia="宋体" w:cs="宋体"/>
                <w:color w:val="000000" w:themeColor="text1"/>
                <w:sz w:val="24"/>
                <w:szCs w:val="24"/>
                <w:highlight w:val="none"/>
              </w:rPr>
              <w:t xml:space="preserve">分，否则不得分。</w:t>
            </w:r>
            <w:r>
              <w:rPr>
                <w:rFonts w:hint="eastAsia" w:ascii="宋体" w:hAnsi="宋体" w:eastAsia="宋体" w:cs="宋体"/>
                <w:b/>
                <w:bCs/>
                <w:color w:val="000000" w:themeColor="text1"/>
                <w:sz w:val="24"/>
                <w:szCs w:val="24"/>
                <w:highlight w:val="none"/>
              </w:rPr>
              <w:t xml:space="preserve">提供人员简历、</w:t>
            </w:r>
            <w:r>
              <w:rPr>
                <w:rFonts w:hint="eastAsia" w:ascii="宋体" w:hAnsi="宋体" w:eastAsia="宋体" w:cs="宋体"/>
                <w:b/>
                <w:color w:val="000000" w:themeColor="text1"/>
                <w:sz w:val="24"/>
                <w:szCs w:val="24"/>
                <w:highlight w:val="none"/>
              </w:rPr>
              <w:t xml:space="preserve">近三个月任意一个月社保缴纳证明扫描件加盖公章、</w:t>
            </w:r>
            <w:r>
              <w:rPr>
                <w:rFonts w:hint="eastAsia" w:ascii="宋体" w:hAnsi="宋体" w:eastAsia="宋体" w:cs="宋体"/>
                <w:b/>
                <w:bCs/>
                <w:color w:val="000000" w:themeColor="text1"/>
                <w:sz w:val="24"/>
                <w:szCs w:val="24"/>
                <w:highlight w:val="none"/>
              </w:rPr>
              <w:t xml:space="preserve">及承诺函加盖公章，否则不得分。</w:t>
            </w:r>
            <w:r>
              <w:rPr>
                <w:rFonts w:ascii="宋体" w:hAnsi="宋体" w:cs="宋体"/>
                <w:color w:val="000000" w:themeColor="text1"/>
                <w:highlight w:val="none"/>
              </w:rPr>
            </w: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2、配备人员中</w:t>
            </w:r>
            <w:r>
              <w:rPr>
                <w:rFonts w:hint="eastAsia" w:ascii="宋体" w:hAnsi="宋体" w:eastAsia="宋体" w:cs="宋体"/>
                <w:color w:val="000000" w:themeColor="text1"/>
                <w:sz w:val="24"/>
                <w:szCs w:val="24"/>
                <w:highlight w:val="none"/>
              </w:rPr>
              <w:t xml:space="preserve">：具有三级/高级及以上中式烹调或面点师证书的，每有一人得4分；具有四级/中级及以下中式烹调或面点师证书的，每有一人得</w:t>
            </w:r>
            <w:r>
              <w:rPr>
                <w:rFonts w:hint="eastAsia" w:ascii="宋体" w:hAnsi="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分；本项最高得12分。</w:t>
            </w:r>
            <w:r>
              <w:rPr>
                <w:rFonts w:hint="eastAsia" w:ascii="宋体" w:hAnsi="宋体" w:eastAsia="宋体" w:cs="宋体"/>
                <w:b/>
                <w:color w:val="000000" w:themeColor="text1"/>
                <w:sz w:val="24"/>
                <w:szCs w:val="24"/>
                <w:highlight w:val="none"/>
              </w:rPr>
              <w:t xml:space="preserve">提供人员证书及近三个月任意一个月社保缴纳证明扫描件加盖公章，否则不得分。同一人可重复得分。</w:t>
            </w:r>
            <w:r>
              <w:rPr>
                <w:rFonts w:ascii="宋体" w:hAnsi="宋体" w:cs="宋体"/>
                <w:color w:val="000000" w:themeColor="text1"/>
                <w:highlight w:val="none"/>
              </w:rPr>
            </w:r>
            <w:r/>
          </w:p>
        </w:tc>
      </w:tr>
      <w:tr>
        <w:trPr/>
        <w:tc>
          <w:tcPr>
            <w:tcW w:w="550"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3.3</w:t>
            </w:r>
            <w:r>
              <w:rPr>
                <w:rFonts w:ascii="宋体" w:hAnsi="宋体" w:cs="宋体"/>
                <w:color w:val="000000" w:themeColor="text1"/>
                <w:highlight w:val="none"/>
              </w:rPr>
            </w:r>
            <w:r/>
          </w:p>
        </w:tc>
        <w:tc>
          <w:tcPr>
            <w:tcW w:w="76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应急响应</w:t>
            </w:r>
            <w:r>
              <w:rPr>
                <w:rFonts w:hint="eastAsia" w:ascii="宋体" w:hAnsi="宋体" w:eastAsia="宋体" w:cs="宋体"/>
                <w:bCs/>
                <w:color w:val="000000" w:themeColor="text1"/>
                <w:sz w:val="24"/>
                <w:szCs w:val="24"/>
                <w:highlight w:val="none"/>
              </w:rPr>
              <w:t xml:space="preserve">承诺</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如遇</w:t>
            </w:r>
            <w:r>
              <w:rPr>
                <w:rFonts w:ascii="宋体" w:hAnsi="宋体" w:eastAsia="宋体" w:cs="宋体"/>
                <w:bCs/>
                <w:color w:val="000000" w:themeColor="text1"/>
                <w:sz w:val="24"/>
                <w:szCs w:val="24"/>
                <w:highlight w:val="none"/>
              </w:rPr>
              <w:t xml:space="preserve">街道食堂突发停电、停水等紧急情况</w:t>
            </w:r>
            <w:r>
              <w:rPr>
                <w:rFonts w:ascii="宋体" w:hAnsi="宋体" w:eastAsia="宋体" w:cs="宋体"/>
                <w:bCs/>
                <w:color w:val="000000" w:themeColor="text1"/>
                <w:sz w:val="24"/>
                <w:szCs w:val="24"/>
                <w:highlight w:val="none"/>
              </w:rPr>
              <w:t xml:space="preserve">时，承诺并具备应急供餐服务能力，可快速启动应急预案，保障基本餐食供应，得</w:t>
            </w:r>
            <w:r>
              <w:rPr>
                <w:rFonts w:hint="eastAsia" w:ascii="宋体" w:hAnsi="宋体" w:cs="宋体"/>
                <w:bCs/>
                <w:color w:val="000000" w:themeColor="text1"/>
                <w:sz w:val="24"/>
                <w:szCs w:val="24"/>
                <w:highlight w:val="none"/>
              </w:rPr>
              <w:t xml:space="preserve">4</w:t>
            </w:r>
            <w:r>
              <w:rPr>
                <w:rFonts w:ascii="宋体" w:hAnsi="宋体" w:eastAsia="宋体" w:cs="宋体"/>
                <w:bCs/>
                <w:color w:val="000000" w:themeColor="text1"/>
                <w:sz w:val="24"/>
                <w:szCs w:val="24"/>
                <w:highlight w:val="none"/>
              </w:rPr>
              <w:t xml:space="preserve">分</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
                <w:color w:val="000000" w:themeColor="text1"/>
                <w:sz w:val="24"/>
                <w:szCs w:val="24"/>
                <w:highlight w:val="none"/>
              </w:rPr>
              <w:t xml:space="preserve">提供承诺函加盖公章，否则不得分。 </w:t>
            </w:r>
            <w:r>
              <w:rPr>
                <w:rFonts w:ascii="宋体" w:hAnsi="宋体" w:cs="宋体"/>
                <w:color w:val="000000" w:themeColor="text1"/>
                <w:highlight w:val="none"/>
              </w:rPr>
            </w:r>
            <w:r/>
          </w:p>
        </w:tc>
      </w:tr>
      <w:tr>
        <w:trPr/>
        <w:tc>
          <w:tcPr>
            <w:gridSpan w:val="2"/>
            <w:tcW w:w="1312"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合计</w:t>
            </w:r>
            <w:r>
              <w:rPr>
                <w:rFonts w:ascii="宋体" w:hAnsi="宋体" w:cs="宋体"/>
                <w:color w:val="000000" w:themeColor="text1"/>
                <w:highlight w:val="none"/>
              </w:rPr>
            </w:r>
            <w:r/>
          </w:p>
        </w:tc>
        <w:tc>
          <w:tcPr>
            <w:tcW w:w="498" w:type="pct"/>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100</w:t>
            </w:r>
            <w:r>
              <w:rPr>
                <w:rFonts w:ascii="宋体" w:hAnsi="宋体" w:cs="宋体"/>
                <w:color w:val="000000" w:themeColor="text1"/>
                <w:highlight w:val="none"/>
              </w:rPr>
            </w:r>
            <w:r/>
          </w:p>
        </w:tc>
        <w:tc>
          <w:tcPr>
            <w:tcW w:w="3190" w:type="pct"/>
            <w:vAlign w:val="center"/>
            <w:textDirection w:val="lrTb"/>
            <w:noWrap w:val="false"/>
          </w:tcPr>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rFonts w:ascii="宋体" w:hAnsi="宋体" w:cs="宋体"/>
                <w:color w:val="000000" w:themeColor="text1"/>
                <w:highlight w:val="none"/>
              </w:rPr>
            </w:r>
            <w:r/>
          </w:p>
        </w:tc>
      </w:tr>
    </w:tbl>
    <w:p>
      <w:pPr>
        <w:pStyle w:val="923"/>
        <w:ind w:left="284" w:firstLine="0"/>
        <w:jc w:val="left"/>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r>
      <w:r>
        <w:rPr>
          <w:rFonts w:ascii="宋体" w:hAnsi="宋体" w:cs="宋体"/>
          <w:color w:val="000000" w:themeColor="text1"/>
          <w:highlight w:val="none"/>
        </w:rPr>
      </w:r>
      <w:r/>
    </w:p>
    <w:p>
      <w:pPr>
        <w:pStyle w:val="887"/>
        <w:rPr>
          <w:rFonts w:hint="eastAsia" w:ascii="宋体" w:hAnsi="宋体" w:cs="宋体"/>
          <w:color w:val="000000" w:themeColor="text1"/>
          <w:highlight w:val="none"/>
        </w:rPr>
      </w:pPr>
      <w:r>
        <w:rPr>
          <w:rFonts w:ascii="宋体" w:hAnsi="宋体" w:cs="宋体"/>
          <w:color w:val="000000" w:themeColor="text1"/>
          <w:highlight w:val="none"/>
        </w:rPr>
      </w:r>
      <w:bookmarkStart w:id="505" w:name="_Toc227308999"/>
      <w:r>
        <w:rPr>
          <w:rFonts w:ascii="宋体" w:hAnsi="宋体" w:cs="宋体"/>
          <w:color w:val="000000" w:themeColor="text1"/>
          <w:highlight w:val="none"/>
        </w:rPr>
      </w:r>
      <w:bookmarkStart w:id="506" w:name="_Hlk199920257"/>
      <w:r>
        <w:rPr>
          <w:rFonts w:hint="eastAsia" w:ascii="宋体" w:hAnsi="宋体" w:eastAsia="宋体" w:cs="宋体"/>
          <w:color w:val="000000" w:themeColor="text1"/>
          <w:highlight w:val="none"/>
        </w:rPr>
        <w:t xml:space="preserve">第五章 采购需求</w:t>
      </w:r>
      <w:bookmarkEnd w:id="505"/>
      <w:r>
        <w:rPr>
          <w:rFonts w:ascii="宋体" w:hAnsi="宋体" w:cs="宋体"/>
          <w:color w:val="000000" w:themeColor="text1"/>
          <w:highlight w:val="none"/>
        </w:rPr>
      </w:r>
      <w:r/>
    </w:p>
    <w:p>
      <w:pPr>
        <w:pStyle w:val="979"/>
        <w:contextualSpacing/>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507" w:name="_Toc104818929"/>
      <w:r>
        <w:rPr>
          <w:rFonts w:ascii="宋体" w:hAnsi="宋体" w:cs="宋体"/>
          <w:color w:val="000000" w:themeColor="text1"/>
          <w:highlight w:val="none"/>
        </w:rPr>
      </w:r>
      <w:bookmarkEnd w:id="506"/>
      <w:r>
        <w:rPr>
          <w:rFonts w:ascii="宋体" w:hAnsi="宋体" w:eastAsia="宋体" w:cs="宋体" w:eastAsiaTheme="minorEastAsia"/>
          <w:b/>
          <w:color w:val="000000" w:themeColor="text1"/>
          <w:sz w:val="24"/>
          <w:szCs w:val="24"/>
          <w:highlight w:val="none"/>
        </w:rPr>
        <w:t xml:space="preserve">一</w:t>
      </w:r>
      <w:r>
        <w:rPr>
          <w:rFonts w:hint="eastAsia" w:ascii="宋体" w:hAnsi="宋体" w:eastAsia="宋体" w:cs="宋体" w:eastAsiaTheme="minorEastAsia"/>
          <w:b/>
          <w:color w:val="000000" w:themeColor="text1"/>
          <w:sz w:val="24"/>
          <w:szCs w:val="24"/>
          <w:highlight w:val="none"/>
        </w:rPr>
        <w:t xml:space="preserve">、</w:t>
      </w:r>
      <w:r>
        <w:rPr>
          <w:rFonts w:ascii="宋体" w:hAnsi="宋体" w:eastAsia="宋体" w:cs="宋体" w:eastAsiaTheme="minorEastAsia"/>
          <w:b/>
          <w:color w:val="000000" w:themeColor="text1"/>
          <w:sz w:val="24"/>
          <w:szCs w:val="24"/>
          <w:highlight w:val="none"/>
        </w:rPr>
        <w:t xml:space="preserve">采购标的</w:t>
      </w:r>
      <w:r>
        <w:rPr>
          <w:rFonts w:ascii="宋体" w:hAnsi="宋体" w:cs="宋体"/>
          <w:color w:val="000000" w:themeColor="text1"/>
          <w:highlight w:val="none"/>
        </w:rPr>
      </w:r>
      <w:r/>
    </w:p>
    <w:p>
      <w:pPr>
        <w:pStyle w:val="979"/>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1、项目名称：</w:t>
      </w:r>
      <w:r>
        <w:rPr>
          <w:rFonts w:hint="eastAsia" w:ascii="宋体" w:hAnsi="宋体" w:eastAsia="宋体" w:cs="宋体"/>
          <w:bCs/>
          <w:color w:val="000000" w:themeColor="text1"/>
          <w:sz w:val="24"/>
          <w:highlight w:val="none"/>
        </w:rPr>
        <w:t xml:space="preserve">常州市新北区龙虎塘街道办事处食堂菜品采购及加工项目</w:t>
      </w:r>
      <w:r>
        <w:rPr>
          <w:rFonts w:ascii="宋体" w:hAnsi="宋体" w:cs="宋体"/>
          <w:color w:val="000000" w:themeColor="text1"/>
          <w:highlight w:val="none"/>
        </w:rPr>
      </w:r>
      <w:r/>
    </w:p>
    <w:p>
      <w:pPr>
        <w:pStyle w:val="979"/>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2、预算金额：人民币</w:t>
      </w:r>
      <w:r>
        <w:rPr>
          <w:rFonts w:hint="eastAsia" w:ascii="宋体" w:hAnsi="宋体" w:eastAsia="宋体" w:cs="宋体"/>
          <w:bCs/>
          <w:color w:val="000000" w:themeColor="text1"/>
          <w:sz w:val="24"/>
          <w:highlight w:val="none"/>
        </w:rPr>
        <w:t xml:space="preserve">915万元（三年）</w:t>
      </w:r>
      <w:r>
        <w:rPr>
          <w:rFonts w:ascii="宋体" w:hAnsi="宋体" w:cs="宋体"/>
          <w:color w:val="000000" w:themeColor="text1"/>
          <w:highlight w:val="none"/>
        </w:rPr>
      </w:r>
      <w:r/>
    </w:p>
    <w:p>
      <w:pPr>
        <w:pStyle w:val="979"/>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3、最高限价：</w:t>
      </w:r>
      <w:r>
        <w:rPr>
          <w:rFonts w:hint="eastAsia" w:ascii="宋体" w:hAnsi="宋体" w:eastAsia="宋体" w:cs="宋体"/>
          <w:bCs/>
          <w:color w:val="000000" w:themeColor="text1"/>
          <w:sz w:val="24"/>
          <w:highlight w:val="none"/>
        </w:rPr>
        <w:t xml:space="preserve">人民币</w:t>
      </w:r>
      <w:r>
        <w:rPr>
          <w:rFonts w:hint="eastAsia" w:ascii="宋体" w:hAnsi="宋体" w:eastAsia="宋体" w:cs="宋体"/>
          <w:bCs/>
          <w:color w:val="000000" w:themeColor="text1"/>
          <w:sz w:val="24"/>
          <w:highlight w:val="none"/>
        </w:rPr>
        <w:t xml:space="preserve">915万元（三年）</w:t>
      </w:r>
      <w:r>
        <w:rPr>
          <w:rFonts w:hint="eastAsia" w:ascii="宋体" w:hAnsi="宋体" w:eastAsia="宋体" w:cs="宋体"/>
          <w:bCs/>
          <w:color w:val="000000" w:themeColor="text1"/>
          <w:sz w:val="24"/>
          <w:highlight w:val="none"/>
        </w:rPr>
        <w:t xml:space="preserve">，具体单价控制价详见采购需求</w:t>
      </w:r>
      <w:r>
        <w:rPr>
          <w:rFonts w:ascii="宋体" w:hAnsi="宋体" w:cs="宋体"/>
          <w:color w:val="000000" w:themeColor="text1"/>
          <w:highlight w:val="none"/>
        </w:rPr>
      </w:r>
      <w:r/>
    </w:p>
    <w:p>
      <w:pPr>
        <w:pStyle w:val="979"/>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4、采购需求：本项目是</w:t>
      </w:r>
      <w:r>
        <w:rPr>
          <w:rFonts w:hint="eastAsia" w:ascii="宋体" w:hAnsi="宋体" w:eastAsia="宋体" w:cs="宋体"/>
          <w:bCs/>
          <w:color w:val="000000" w:themeColor="text1"/>
          <w:sz w:val="24"/>
          <w:highlight w:val="none"/>
        </w:rPr>
        <w:t xml:space="preserve">常州市新北区龙虎塘街道办事处食堂菜品采购及加工项目</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5、合同履行期限：</w:t>
      </w:r>
      <w:r>
        <w:rPr>
          <w:rFonts w:hint="eastAsia" w:ascii="宋体" w:hAnsi="宋体" w:eastAsia="宋体" w:cs="宋体"/>
          <w:bCs/>
          <w:color w:val="000000" w:themeColor="text1"/>
          <w:sz w:val="24"/>
          <w:szCs w:val="24"/>
          <w:highlight w:val="none"/>
        </w:rPr>
        <w:t xml:space="preserve">三年</w:t>
      </w:r>
      <w:r>
        <w:rPr>
          <w:rFonts w:ascii="宋体" w:hAnsi="宋体" w:eastAsia="宋体" w:cs="宋体"/>
          <w:bCs/>
          <w:color w:val="000000" w:themeColor="text1"/>
          <w:sz w:val="24"/>
          <w:szCs w:val="24"/>
          <w:highlight w:val="none"/>
        </w:rPr>
        <w:t xml:space="preserve">，合同一年一签。</w:t>
      </w:r>
      <w:r>
        <w:rPr>
          <w:rFonts w:hint="eastAsia" w:ascii="宋体" w:hAnsi="宋体" w:eastAsia="宋体" w:cs="宋体"/>
          <w:bCs/>
          <w:color w:val="000000" w:themeColor="text1"/>
          <w:sz w:val="24"/>
          <w:szCs w:val="24"/>
          <w:highlight w:val="none"/>
        </w:rPr>
        <w:t xml:space="preserve">前一年合同期满，经招标人考核，考核合格后方可续签下一年合同。（经招标人按季度考核，连续两次考核评分低于70分的，采购人有权立即终止合同）</w:t>
      </w:r>
      <w:r>
        <w:rPr>
          <w:rFonts w:ascii="宋体" w:hAnsi="宋体" w:cs="宋体"/>
          <w:color w:val="000000" w:themeColor="text1"/>
          <w:highlight w:val="none"/>
        </w:rPr>
      </w:r>
      <w:r/>
    </w:p>
    <w:p>
      <w:pPr>
        <w:pStyle w:val="979"/>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6、是/否接受联合体投标：否 ；</w:t>
      </w:r>
      <w:r>
        <w:rPr>
          <w:rFonts w:ascii="宋体" w:hAnsi="宋体" w:cs="宋体"/>
          <w:color w:val="000000" w:themeColor="text1"/>
          <w:highlight w:val="none"/>
        </w:rPr>
      </w:r>
      <w:r/>
    </w:p>
    <w:p>
      <w:pPr>
        <w:pStyle w:val="979"/>
        <w:contextualSpacing/>
        <w:spacing w:line="360" w:lineRule="auto"/>
        <w:rPr>
          <w:rFonts w:hint="eastAsia" w:ascii="宋体" w:hAnsi="宋体" w:cs="宋体"/>
          <w:bCs/>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eastAsia="宋体" w:cs="宋体"/>
          <w:color w:val="000000" w:themeColor="text1"/>
          <w:sz w:val="24"/>
          <w:highlight w:val="none"/>
        </w:rPr>
        <w:t xml:space="preserve">、是/否接受分支机构参与响应：</w:t>
      </w:r>
      <w:r>
        <w:rPr>
          <w:rFonts w:hint="eastAsia" w:ascii="宋体" w:hAnsi="宋体" w:eastAsia="宋体" w:cs="宋体"/>
          <w:bCs/>
          <w:color w:val="000000" w:themeColor="text1"/>
          <w:sz w:val="24"/>
          <w:highlight w:val="none"/>
        </w:rPr>
        <w:t xml:space="preserve">否</w:t>
      </w:r>
      <w:r>
        <w:rPr>
          <w:rFonts w:ascii="宋体" w:hAnsi="宋体" w:cs="宋体"/>
          <w:color w:val="000000" w:themeColor="text1"/>
          <w:highlight w:val="none"/>
        </w:rPr>
      </w:r>
      <w:r/>
    </w:p>
    <w:p>
      <w:pPr>
        <w:pStyle w:val="979"/>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8、是/否属于政府购买服务：</w:t>
      </w:r>
      <w:r>
        <w:rPr>
          <w:rFonts w:hint="eastAsia" w:ascii="宋体" w:hAnsi="宋体" w:eastAsia="宋体" w:cs="宋体"/>
          <w:bCs/>
          <w:color w:val="000000" w:themeColor="text1"/>
          <w:sz w:val="24"/>
          <w:highlight w:val="none"/>
        </w:rPr>
        <w:t xml:space="preserve">是</w:t>
      </w:r>
      <w:r>
        <w:rPr>
          <w:rFonts w:ascii="宋体" w:hAnsi="宋体" w:cs="宋体"/>
          <w:color w:val="000000" w:themeColor="text1"/>
          <w:highlight w:val="none"/>
        </w:rPr>
      </w:r>
      <w:r/>
    </w:p>
    <w:p>
      <w:pPr>
        <w:pStyle w:val="979"/>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9、是</w:t>
      </w:r>
      <w:r>
        <w:rPr>
          <w:rFonts w:ascii="宋体" w:hAnsi="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否接受进口产品投标：</w:t>
      </w:r>
      <w:r>
        <w:rPr>
          <w:rFonts w:hint="eastAsia" w:ascii="宋体" w:hAnsi="宋体" w:eastAsia="宋体" w:cs="宋体"/>
          <w:bCs/>
          <w:color w:val="000000" w:themeColor="text1"/>
          <w:sz w:val="24"/>
          <w:highlight w:val="none"/>
        </w:rPr>
        <w:t xml:space="preserve">否</w:t>
      </w:r>
      <w:r>
        <w:rPr>
          <w:rFonts w:ascii="宋体" w:hAnsi="宋体" w:cs="宋体"/>
          <w:color w:val="000000" w:themeColor="text1"/>
          <w:highlight w:val="none"/>
        </w:rPr>
      </w:r>
      <w:r/>
    </w:p>
    <w:p>
      <w:pPr>
        <w:pStyle w:val="979"/>
        <w:contextualSpacing/>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10</w:t>
      </w:r>
      <w:r>
        <w:rPr>
          <w:rFonts w:hint="eastAsia" w:ascii="宋体" w:hAnsi="宋体" w:eastAsia="宋体" w:cs="宋体"/>
          <w:color w:val="000000" w:themeColor="text1"/>
          <w:sz w:val="24"/>
          <w:highlight w:val="none"/>
        </w:rPr>
        <w:t xml:space="preserve">、是</w:t>
      </w:r>
      <w:r>
        <w:rPr>
          <w:rFonts w:ascii="宋体" w:hAnsi="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否专门面向中小企业预留采购份额：是</w:t>
      </w:r>
      <w:r>
        <w:rPr>
          <w:rFonts w:ascii="宋体" w:hAnsi="宋体" w:cs="宋体"/>
          <w:color w:val="000000" w:themeColor="text1"/>
          <w:highlight w:val="none"/>
        </w:rPr>
      </w:r>
      <w:r/>
    </w:p>
    <w:p>
      <w:pPr>
        <w:pStyle w:val="979"/>
        <w:contextualSpacing/>
        <w:spacing w:line="360" w:lineRule="auto"/>
        <w:rPr>
          <w:rFonts w:hint="eastAsia" w:ascii="宋体" w:hAnsi="宋体" w:cs="宋体"/>
          <w:bCs/>
          <w:color w:val="000000" w:themeColor="text1"/>
          <w:sz w:val="24"/>
          <w:highlight w:val="none"/>
        </w:rPr>
      </w:pPr>
      <w:r>
        <w:rPr>
          <w:rFonts w:ascii="宋体" w:hAnsi="宋体" w:cs="宋体"/>
          <w:color w:val="000000" w:themeColor="text1"/>
          <w:sz w:val="24"/>
          <w:highlight w:val="none"/>
        </w:rPr>
        <w:t xml:space="preserve">11</w:t>
      </w:r>
      <w:r>
        <w:rPr>
          <w:rFonts w:hint="eastAsia" w:ascii="宋体" w:hAnsi="宋体" w:eastAsia="宋体" w:cs="宋体"/>
          <w:color w:val="000000" w:themeColor="text1"/>
          <w:sz w:val="24"/>
          <w:highlight w:val="none"/>
        </w:rPr>
        <w:t xml:space="preserve">、本项目的特定资格要求：</w:t>
      </w:r>
      <w:r>
        <w:rPr>
          <w:rFonts w:hint="eastAsia" w:ascii="宋体" w:hAnsi="宋体" w:eastAsia="宋体" w:cs="宋体"/>
          <w:color w:val="000000" w:themeColor="text1"/>
          <w:sz w:val="24"/>
          <w:szCs w:val="24"/>
          <w:highlight w:val="none"/>
        </w:rPr>
        <w:t xml:space="preserve">投标人具有有效的《食品经营许可证》</w:t>
      </w:r>
      <w:r>
        <w:rPr>
          <w:rFonts w:ascii="宋体" w:hAnsi="宋体" w:cs="宋体"/>
          <w:color w:val="000000" w:themeColor="text1"/>
          <w:highlight w:val="none"/>
        </w:rPr>
      </w:r>
      <w:r/>
    </w:p>
    <w:p>
      <w:pPr>
        <w:pStyle w:val="979"/>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12、项目类别：服务类</w:t>
      </w:r>
      <w:r>
        <w:rPr>
          <w:rFonts w:ascii="宋体" w:hAnsi="宋体" w:cs="宋体"/>
          <w:color w:val="000000" w:themeColor="text1"/>
          <w:highlight w:val="none"/>
        </w:rPr>
      </w:r>
      <w:r/>
    </w:p>
    <w:p>
      <w:pPr>
        <w:pStyle w:val="979"/>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13、</w:t>
      </w:r>
      <w:r>
        <w:rPr>
          <w:rFonts w:hint="eastAsia" w:ascii="宋体" w:hAnsi="宋体" w:eastAsia="宋体" w:cs="宋体"/>
          <w:color w:val="000000" w:themeColor="text1"/>
          <w:sz w:val="24"/>
          <w:szCs w:val="24"/>
          <w:highlight w:val="none"/>
        </w:rPr>
        <w:t xml:space="preserve">关于对采购本国产品给予政策支持，本项目：不适用。</w:t>
      </w:r>
      <w:r>
        <w:rPr>
          <w:rFonts w:ascii="宋体" w:hAnsi="宋体" w:cs="宋体"/>
          <w:color w:val="000000" w:themeColor="text1"/>
          <w:highlight w:val="none"/>
        </w:rPr>
      </w:r>
      <w:r/>
    </w:p>
    <w:p>
      <w:pPr>
        <w:pStyle w:val="979"/>
        <w:contextualSpacing/>
        <w:spacing w:line="360" w:lineRule="auto"/>
        <w:rPr>
          <w:rFonts w:hint="eastAsia" w:ascii="宋体" w:hAnsi="宋体" w:cs="宋体"/>
          <w:b/>
          <w:color w:val="000000" w:themeColor="text1"/>
          <w:sz w:val="24"/>
          <w:szCs w:val="24"/>
          <w:highlight w:val="none"/>
        </w:rPr>
      </w:pPr>
      <w:r>
        <w:rPr>
          <w:rFonts w:hint="eastAsia" w:ascii="宋体" w:hAnsi="宋体" w:eastAsia="宋体" w:cs="宋体" w:eastAsiaTheme="minorEastAsia"/>
          <w:b/>
          <w:color w:val="000000" w:themeColor="text1"/>
          <w:sz w:val="24"/>
          <w:szCs w:val="24"/>
          <w:highlight w:val="none"/>
        </w:rPr>
        <w:t xml:space="preserve">二、商务要求</w:t>
      </w:r>
      <w:r>
        <w:rPr>
          <w:rFonts w:ascii="宋体" w:hAnsi="宋体" w:cs="宋体"/>
          <w:color w:val="000000" w:themeColor="text1"/>
          <w:highlight w:val="none"/>
        </w:rPr>
      </w: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（一）交付（实施）的时间（期限）和地点（范围）</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时间：</w:t>
      </w:r>
      <w:r>
        <w:rPr>
          <w:rFonts w:hint="eastAsia" w:ascii="宋体" w:hAnsi="宋体" w:eastAsia="宋体" w:cs="宋体"/>
          <w:bCs/>
          <w:color w:val="000000" w:themeColor="text1"/>
          <w:sz w:val="24"/>
          <w:szCs w:val="24"/>
          <w:highlight w:val="none"/>
        </w:rPr>
        <w:t xml:space="preserve">三年</w:t>
      </w:r>
      <w:r>
        <w:rPr>
          <w:rFonts w:ascii="宋体" w:hAnsi="宋体" w:eastAsia="宋体" w:cs="宋体"/>
          <w:bCs/>
          <w:color w:val="000000" w:themeColor="text1"/>
          <w:sz w:val="24"/>
          <w:szCs w:val="24"/>
          <w:highlight w:val="none"/>
        </w:rPr>
        <w:t xml:space="preserve">，合同一年一签。</w:t>
      </w:r>
      <w:r>
        <w:rPr>
          <w:rFonts w:hint="eastAsia" w:ascii="宋体" w:hAnsi="宋体" w:eastAsia="宋体" w:cs="宋体"/>
          <w:bCs/>
          <w:color w:val="000000" w:themeColor="text1"/>
          <w:sz w:val="24"/>
          <w:szCs w:val="24"/>
          <w:highlight w:val="none"/>
        </w:rPr>
        <w:t xml:space="preserve">前一年合同期满，经招标人考核，考核合格后方可续签下一年合同。（经招标人按季度考核，连续两次考核评分低于70分的，采购人有权立即终止合同）</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地点：常州市新北区龙虎塘街道办事处</w:t>
      </w:r>
      <w:r>
        <w:rPr>
          <w:rFonts w:ascii="宋体" w:hAnsi="宋体" w:cs="宋体"/>
          <w:color w:val="000000" w:themeColor="text1"/>
          <w:highlight w:val="none"/>
        </w:rPr>
      </w: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（二）付款条件（进度和方式）</w:t>
      </w:r>
      <w:r>
        <w:rPr>
          <w:rFonts w:ascii="宋体" w:hAnsi="宋体" w:cs="宋体"/>
          <w:color w:val="000000" w:themeColor="text1"/>
          <w:highlight w:val="none"/>
        </w:rPr>
      </w:r>
      <w:r/>
    </w:p>
    <w:p>
      <w:pPr>
        <w:ind w:firstLine="482"/>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在合同期内，费用每个月核算支付一次（根据人数及天数按实结算）。每个月服务结束后，中标供应商跟采购人确定实际支付服务费金额，并按要求开具本项目内容的有效发票向采购人申请付款。采购人收到服务费发票后15日内向中标供应商支付相应费用。因中标供应商未及时提供发票及所需材料导致相应</w:t>
      </w:r>
      <w:r>
        <w:rPr>
          <w:rFonts w:hint="eastAsia" w:ascii="宋体" w:hAnsi="宋体" w:eastAsia="宋体" w:cs="宋体"/>
          <w:bCs/>
          <w:color w:val="000000" w:themeColor="text1"/>
          <w:sz w:val="24"/>
          <w:highlight w:val="none"/>
        </w:rPr>
        <w:t xml:space="preserve">后果的，采购人不承担任何责任。</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2、服务费按中标（成交）价格执行，在合同实施期间不因薪资政策调整、市场变化等任何因素而变动。</w:t>
      </w:r>
      <w:r>
        <w:rPr>
          <w:rFonts w:ascii="宋体" w:hAnsi="宋体" w:cs="宋体"/>
          <w:color w:val="000000" w:themeColor="text1"/>
          <w:highlight w:val="none"/>
        </w:rPr>
      </w: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（三）报价方式</w:t>
      </w:r>
      <w:r>
        <w:rPr>
          <w:rFonts w:ascii="宋体" w:hAnsi="宋体" w:cs="宋体"/>
          <w:color w:val="000000" w:themeColor="text1"/>
          <w:highlight w:val="none"/>
        </w:rPr>
      </w: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Cs/>
          <w:color w:val="000000" w:themeColor="text1"/>
          <w:sz w:val="24"/>
          <w:highlight w:val="none"/>
        </w:rPr>
        <w:t xml:space="preserve">本项目报价为</w:t>
      </w:r>
      <w:r>
        <w:rPr>
          <w:rFonts w:hint="eastAsia" w:ascii="宋体" w:hAnsi="宋体" w:eastAsia="宋体" w:cs="宋体"/>
          <w:b/>
          <w:color w:val="000000" w:themeColor="text1"/>
          <w:sz w:val="24"/>
          <w:highlight w:val="none"/>
        </w:rPr>
        <w:t xml:space="preserve">固定单价（</w:t>
      </w:r>
      <w:r>
        <w:rPr>
          <w:rFonts w:hint="eastAsia" w:ascii="宋体" w:hAnsi="宋体" w:eastAsia="宋体" w:cs="宋体"/>
          <w:b/>
          <w:color w:val="000000" w:themeColor="text1"/>
          <w:sz w:val="24"/>
          <w:highlight w:val="none"/>
        </w:rPr>
        <w:t xml:space="preserve">具体根据人数及天数按实结算</w:t>
      </w:r>
      <w:r>
        <w:rPr>
          <w:rFonts w:hint="eastAsia" w:ascii="宋体" w:hAnsi="宋体" w:eastAsia="宋体" w:cs="宋体"/>
          <w:b/>
          <w:color w:val="000000" w:themeColor="text1"/>
          <w:sz w:val="24"/>
          <w:highlight w:val="none"/>
        </w:rPr>
        <w:t xml:space="preserve">）</w:t>
      </w:r>
      <w:r>
        <w:rPr>
          <w:rFonts w:hint="eastAsia" w:ascii="宋体" w:hAnsi="宋体" w:eastAsia="宋体" w:cs="宋体"/>
          <w:bCs/>
          <w:color w:val="000000" w:themeColor="text1"/>
          <w:sz w:val="24"/>
          <w:highlight w:val="none"/>
        </w:rPr>
        <w:t xml:space="preserve">，价格包括完成招标文件规定的服务管理工作所涉及到的一切费用，包括但不仅限于员工工资、社会保险费、公积金、加班费、福利费、体检费、培训费、制服费、其他人员费用支出、行政办公费、低值耗材费（不包含卫生间用纸、餐巾纸及洗手液、国家规定由采购人及使用人缴纳的政府规费、除四害、油烟管道清洗等）、固定资产折旧费、公共设施日常运行及维护、物价风险、政策性风险、合理利润、税费和规费等。采购文件未列明，而中标供应商认为必需的费用也含在报价内。本项目报价货币为人民币，评审时以人民币为准。</w:t>
      </w:r>
      <w:r>
        <w:rPr>
          <w:rFonts w:ascii="宋体" w:hAnsi="宋体" w:cs="宋体"/>
          <w:color w:val="000000" w:themeColor="text1"/>
          <w:highlight w:val="none"/>
        </w:rPr>
      </w:r>
      <w:r/>
    </w:p>
    <w:p>
      <w:pPr>
        <w:contextualSpacing/>
        <w:ind w:firstLine="480"/>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三、技术要求</w:t>
      </w:r>
      <w:r>
        <w:rPr>
          <w:rFonts w:ascii="宋体" w:hAnsi="宋体" w:cs="宋体"/>
          <w:color w:val="000000" w:themeColor="text1"/>
          <w:highlight w:val="none"/>
        </w:rPr>
      </w: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（一）项目范围</w:t>
      </w:r>
      <w:r>
        <w:rPr>
          <w:rFonts w:ascii="宋体" w:hAnsi="宋体" w:cs="宋体"/>
          <w:color w:val="000000" w:themeColor="text1"/>
          <w:highlight w:val="none"/>
        </w:rPr>
      </w: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常州市新北区龙虎塘街道办事处食堂菜品采购及加工项目</w:t>
      </w:r>
      <w:r>
        <w:rPr>
          <w:rFonts w:hint="eastAsia" w:ascii="宋体" w:hAnsi="宋体" w:eastAsia="宋体" w:cs="宋体"/>
          <w:bCs/>
          <w:color w:val="000000" w:themeColor="text1"/>
          <w:sz w:val="24"/>
          <w:highlight w:val="none"/>
        </w:rPr>
        <w:t xml:space="preserve">，包括但不限于食堂服务和设备维护、垃圾清运、场地保洁等服务。</w:t>
      </w:r>
      <w:r>
        <w:rPr>
          <w:rFonts w:ascii="宋体" w:hAnsi="宋体" w:cs="宋体"/>
          <w:color w:val="000000" w:themeColor="text1"/>
          <w:highlight w:val="none"/>
        </w:rPr>
      </w:r>
      <w:r/>
    </w:p>
    <w:p>
      <w:pPr>
        <w:ind w:firstLine="480"/>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Cs/>
          <w:color w:val="000000" w:themeColor="text1"/>
          <w:sz w:val="24"/>
          <w:highlight w:val="none"/>
        </w:rPr>
        <w:t xml:space="preserve">项目预算及最高限价：915万元/三年（305万元/年）</w:t>
      </w:r>
      <w:r>
        <w:rPr>
          <w:rFonts w:ascii="宋体" w:hAnsi="宋体" w:cs="宋体"/>
          <w:color w:val="000000" w:themeColor="text1"/>
          <w:highlight w:val="none"/>
        </w:rPr>
      </w:r>
      <w:r/>
    </w:p>
    <w:p>
      <w:pPr>
        <w:ind w:firstLine="482"/>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w:t>
      </w:r>
      <w:r>
        <w:rPr>
          <w:rFonts w:hint="eastAsia" w:ascii="宋体" w:hAnsi="宋体" w:eastAsia="宋体" w:cs="宋体"/>
          <w:b/>
          <w:bCs/>
          <w:color w:val="000000" w:themeColor="text1"/>
          <w:sz w:val="24"/>
          <w:highlight w:val="none"/>
        </w:rPr>
        <w:t xml:space="preserve">供餐需求</w:t>
      </w:r>
      <w:r>
        <w:rPr>
          <w:rFonts w:ascii="宋体" w:hAnsi="宋体" w:cs="宋体"/>
          <w:color w:val="000000" w:themeColor="text1"/>
          <w:highlight w:val="none"/>
        </w:rPr>
      </w:r>
      <w:r/>
    </w:p>
    <w:p>
      <w:pPr>
        <w:ind w:firstLine="482"/>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1、供餐标准</w:t>
      </w:r>
      <w:r>
        <w:rPr>
          <w:rFonts w:ascii="宋体" w:hAnsi="宋体" w:cs="宋体"/>
          <w:color w:val="000000" w:themeColor="text1"/>
          <w:highlight w:val="none"/>
        </w:rPr>
      </w:r>
      <w:r/>
    </w:p>
    <w:tbl>
      <w:tblPr>
        <w:tblW w:w="0" w:type="auto"/>
        <w:jc w:val="center"/>
        <w:tblLayout w:type="fixed"/>
        <w:tblLook w:val="04A0" w:firstRow="1" w:lastRow="0" w:firstColumn="1" w:lastColumn="0" w:noHBand="0" w:noVBand="1"/>
      </w:tblPr>
      <w:tblGrid>
        <w:gridCol w:w="1929"/>
        <w:gridCol w:w="1304"/>
        <w:gridCol w:w="1775"/>
        <w:gridCol w:w="1366"/>
        <w:gridCol w:w="1276"/>
      </w:tblGrid>
      <w:tr>
        <w:trPr>
          <w:jc w:val="center"/>
        </w:trPr>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用餐时间</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餐别</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最高控制单价</w:t>
            </w:r>
            <w:r>
              <w:rPr>
                <w:rFonts w:ascii="宋体" w:hAnsi="宋体" w:cs="宋体"/>
                <w:color w:val="000000" w:themeColor="text1"/>
                <w:highlight w:val="none"/>
              </w:rPr>
            </w:r>
            <w:r/>
          </w:p>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（元/人）</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预估用餐人数</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W w:w="127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预估全年天数</w:t>
            </w:r>
            <w:r>
              <w:rPr>
                <w:rFonts w:ascii="宋体" w:hAnsi="宋体" w:cs="宋体"/>
                <w:color w:val="000000" w:themeColor="text1"/>
                <w:highlight w:val="none"/>
              </w:rPr>
            </w:r>
            <w:r/>
          </w:p>
        </w:tc>
      </w:tr>
      <w:tr>
        <w:trPr>
          <w:jc w:val="center"/>
        </w:trPr>
        <w:tc>
          <w:tcPr>
            <w:tcBorders>
              <w:top w:val="single" w:color="000000" w:sz="4" w:space="0"/>
              <w:left w:val="single" w:color="000000" w:sz="4" w:space="0"/>
              <w:right w:val="single" w:color="000000" w:sz="4" w:space="0"/>
            </w:tcBorders>
            <w:tcW w:w="1929" w:type="dxa"/>
            <w:vAlign w:val="center"/>
            <w:vMerge w:val="restart"/>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工作日（不含13日的法定节假日）</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早餐</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200</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250</w:t>
            </w:r>
            <w:r>
              <w:rPr>
                <w:rFonts w:ascii="宋体" w:hAnsi="宋体" w:cs="宋体"/>
                <w:color w:val="000000" w:themeColor="text1"/>
                <w:highlight w:val="none"/>
              </w:rPr>
            </w:r>
            <w:r/>
          </w:p>
        </w:tc>
      </w:tr>
      <w:tr>
        <w:trPr>
          <w:jc w:val="center"/>
        </w:trPr>
        <w:tc>
          <w:tcPr>
            <w:tcBorders>
              <w:left w:val="single" w:color="000000" w:sz="4" w:space="0"/>
              <w:right w:val="single" w:color="000000" w:sz="4" w:space="0"/>
            </w:tcBorders>
            <w:tcW w:w="1929" w:type="dxa"/>
            <w:vAlign w:val="center"/>
            <w:vMerge w:val="continue"/>
            <w:textDirection w:val="lrTb"/>
            <w:noWrap/>
          </w:tcPr>
          <w:p>
            <w:pPr>
              <w:jc w:val="center"/>
              <w:spacing w:line="360" w:lineRule="auto"/>
              <w:rPr>
                <w:rFonts w:hint="eastAsia" w:asciiTheme="minorEastAsia" w:hAnsiTheme="minorEastAsia"/>
                <w:bCs/>
                <w:sz w:val="24"/>
                <w:szCs w:val="24"/>
              </w:rPr>
            </w:pPr>
            <w:r>
              <w:rPr>
                <w:rFonts w:hint="eastAsia" w:asciiTheme="minorEastAsia" w:hAnsiTheme="minorEastAsia"/>
                <w:bCs/>
                <w:sz w:val="24"/>
                <w:szCs w:val="24"/>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午餐</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310</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250</w:t>
            </w:r>
            <w:r>
              <w:rPr>
                <w:rFonts w:ascii="宋体" w:hAnsi="宋体" w:cs="宋体"/>
                <w:color w:val="000000" w:themeColor="text1"/>
                <w:highlight w:val="none"/>
              </w:rPr>
            </w:r>
            <w:r/>
          </w:p>
        </w:tc>
      </w:tr>
      <w:tr>
        <w:trPr>
          <w:jc w:val="center"/>
        </w:trPr>
        <w:tc>
          <w:tcPr>
            <w:tcBorders>
              <w:left w:val="single" w:color="000000" w:sz="4" w:space="0"/>
              <w:bottom w:val="single" w:color="000000" w:sz="4" w:space="0"/>
              <w:right w:val="single" w:color="000000" w:sz="4" w:space="0"/>
            </w:tcBorders>
            <w:tcW w:w="1929" w:type="dxa"/>
            <w:vAlign w:val="center"/>
            <w:vMerge w:val="continue"/>
            <w:textDirection w:val="lrTb"/>
            <w:noWrap/>
          </w:tcPr>
          <w:p>
            <w:pPr>
              <w:jc w:val="center"/>
              <w:spacing w:line="360" w:lineRule="auto"/>
              <w:rPr>
                <w:rFonts w:hint="eastAsia" w:asciiTheme="minorEastAsia" w:hAnsiTheme="minorEastAsia"/>
                <w:bCs/>
                <w:sz w:val="24"/>
                <w:szCs w:val="24"/>
              </w:rPr>
            </w:pPr>
            <w:r>
              <w:rPr>
                <w:rFonts w:hint="eastAsia" w:asciiTheme="minorEastAsia" w:hAnsiTheme="minorEastAsia"/>
                <w:bCs/>
                <w:sz w:val="24"/>
                <w:szCs w:val="24"/>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晚餐</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80</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250</w:t>
            </w:r>
            <w:r>
              <w:rPr>
                <w:rFonts w:ascii="宋体" w:hAnsi="宋体" w:cs="宋体"/>
                <w:color w:val="000000" w:themeColor="text1"/>
                <w:highlight w:val="none"/>
              </w:rPr>
            </w:r>
            <w:r/>
          </w:p>
        </w:tc>
      </w:tr>
      <w:tr>
        <w:trPr>
          <w:jc w:val="center"/>
        </w:trPr>
        <w:tc>
          <w:tcPr>
            <w:tcBorders>
              <w:top w:val="single" w:color="000000" w:sz="4" w:space="0"/>
              <w:left w:val="single" w:color="000000" w:sz="4" w:space="0"/>
              <w:right w:val="single" w:color="000000" w:sz="4" w:space="0"/>
            </w:tcBorders>
            <w:tcW w:w="1929" w:type="dxa"/>
            <w:vAlign w:val="center"/>
            <w:vMerge w:val="restart"/>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周六</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午餐</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90</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52</w:t>
            </w:r>
            <w:r>
              <w:rPr>
                <w:rFonts w:ascii="宋体" w:hAnsi="宋体" w:cs="宋体"/>
                <w:color w:val="000000" w:themeColor="text1"/>
                <w:highlight w:val="none"/>
              </w:rPr>
            </w:r>
            <w:r/>
          </w:p>
        </w:tc>
      </w:tr>
      <w:tr>
        <w:trPr>
          <w:jc w:val="center"/>
        </w:trPr>
        <w:tc>
          <w:tcPr>
            <w:tcBorders>
              <w:left w:val="single" w:color="000000" w:sz="4" w:space="0"/>
              <w:bottom w:val="single" w:color="000000" w:sz="4" w:space="0"/>
              <w:right w:val="single" w:color="000000" w:sz="4" w:space="0"/>
            </w:tcBorders>
            <w:tcW w:w="1929" w:type="dxa"/>
            <w:vAlign w:val="center"/>
            <w:vMerge w:val="continue"/>
            <w:textDirection w:val="lrTb"/>
            <w:noWrap/>
          </w:tcPr>
          <w:p>
            <w:pPr>
              <w:jc w:val="center"/>
              <w:spacing w:line="360" w:lineRule="auto"/>
              <w:rPr>
                <w:rFonts w:hint="eastAsia" w:asciiTheme="minorEastAsia" w:hAnsiTheme="minorEastAsia"/>
                <w:bCs/>
                <w:sz w:val="24"/>
                <w:szCs w:val="24"/>
              </w:rPr>
            </w:pPr>
            <w:r>
              <w:rPr>
                <w:rFonts w:hint="eastAsia" w:asciiTheme="minorEastAsia" w:hAnsiTheme="minorEastAsia"/>
                <w:bCs/>
                <w:sz w:val="24"/>
                <w:szCs w:val="24"/>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晚餐</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75" w:type="dxa"/>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50</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52</w:t>
            </w:r>
            <w:r>
              <w:rPr>
                <w:rFonts w:ascii="宋体" w:hAnsi="宋体" w:cs="宋体"/>
                <w:color w:val="000000" w:themeColor="text1"/>
                <w:highlight w:val="none"/>
              </w:rPr>
            </w:r>
            <w:r/>
          </w:p>
        </w:tc>
      </w:tr>
      <w:tr>
        <w:trPr>
          <w:jc w:val="center"/>
        </w:trPr>
        <w:tc>
          <w:tcPr>
            <w:tcBorders>
              <w:top w:val="single" w:color="000000" w:sz="4" w:space="0"/>
              <w:left w:val="single" w:color="000000" w:sz="4" w:space="0"/>
              <w:right w:val="single" w:color="000000" w:sz="4" w:space="0"/>
            </w:tcBorders>
            <w:tcW w:w="1929" w:type="dxa"/>
            <w:vAlign w:val="center"/>
            <w:vMerge w:val="restart"/>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周日</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午餐</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75" w:type="dxa"/>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60</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52</w:t>
            </w:r>
            <w:r>
              <w:rPr>
                <w:rFonts w:ascii="宋体" w:hAnsi="宋体" w:cs="宋体"/>
                <w:color w:val="000000" w:themeColor="text1"/>
                <w:highlight w:val="none"/>
              </w:rPr>
            </w:r>
            <w:r/>
          </w:p>
        </w:tc>
      </w:tr>
      <w:tr>
        <w:trPr>
          <w:jc w:val="center"/>
        </w:trPr>
        <w:tc>
          <w:tcPr>
            <w:tcBorders>
              <w:left w:val="single" w:color="000000" w:sz="4" w:space="0"/>
              <w:bottom w:val="single" w:color="000000" w:sz="4" w:space="0"/>
              <w:right w:val="single" w:color="000000" w:sz="4" w:space="0"/>
            </w:tcBorders>
            <w:tcW w:w="1929" w:type="dxa"/>
            <w:vAlign w:val="center"/>
            <w:vMerge w:val="continue"/>
            <w:textDirection w:val="lrTb"/>
            <w:noWrap/>
          </w:tcPr>
          <w:p>
            <w:pPr>
              <w:jc w:val="center"/>
              <w:spacing w:line="360" w:lineRule="auto"/>
              <w:rPr>
                <w:rFonts w:hint="eastAsia" w:asciiTheme="minorEastAsia" w:hAnsiTheme="minorEastAsia"/>
                <w:bCs/>
                <w:sz w:val="24"/>
                <w:szCs w:val="24"/>
              </w:rPr>
            </w:pPr>
            <w:r>
              <w:rPr>
                <w:rFonts w:hint="eastAsia" w:asciiTheme="minorEastAsia" w:hAnsiTheme="minorEastAsia"/>
                <w:bCs/>
                <w:sz w:val="24"/>
                <w:szCs w:val="24"/>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晚餐</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775" w:type="dxa"/>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50</w:t>
            </w:r>
            <w:r>
              <w:rPr>
                <w:rFonts w:ascii="宋体" w:hAnsi="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52</w:t>
            </w:r>
            <w:r>
              <w:rPr>
                <w:rFonts w:ascii="宋体" w:hAnsi="宋体" w:cs="宋体"/>
                <w:color w:val="000000" w:themeColor="text1"/>
                <w:highlight w:val="none"/>
              </w:rPr>
            </w:r>
            <w:r/>
          </w:p>
        </w:tc>
      </w:tr>
    </w:tbl>
    <w:p>
      <w:pPr>
        <w:ind w:firstLine="482"/>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2、供餐明细</w:t>
      </w:r>
      <w:r>
        <w:rPr>
          <w:rFonts w:ascii="宋体" w:hAnsi="宋体" w:cs="宋体"/>
          <w:color w:val="000000" w:themeColor="text1"/>
          <w:highlight w:val="none"/>
        </w:rPr>
      </w: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（1）供餐时间：每天供应早餐、午餐、晚餐共3餐，周六、周日正常供应。早餐时间为：7:30-8:20，午餐时间为：11:30-12:30，晚餐时间为：17:30-18:30。</w:t>
      </w:r>
      <w:r>
        <w:rPr>
          <w:rFonts w:ascii="宋体" w:hAnsi="宋体" w:cs="宋体"/>
          <w:color w:val="000000" w:themeColor="text1"/>
          <w:highlight w:val="none"/>
        </w:rPr>
      </w: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菜品标准及种类：早餐为粥品或牛奶2个、1个粗粮、1个小菜、1个炒菜、4个点心等不少于9种；午餐为2个大荤、2个小荤、2个素菜、1个汤（荤素搭配）、1个水果或粗粮、1个饭后甜汤等；晚餐为2个大荤、2个小荤、2个素菜、1个汤（荤素搭配）、1个水果或粗粮、1个饭后甜汤</w:t>
      </w:r>
      <w:r>
        <w:rPr>
          <w:rFonts w:hint="eastAsia" w:ascii="宋体" w:hAnsi="宋体" w:eastAsia="宋体" w:cs="宋体"/>
          <w:bCs/>
          <w:color w:val="000000" w:themeColor="text1"/>
          <w:sz w:val="24"/>
          <w:highlight w:val="none"/>
        </w:rPr>
        <w:t xml:space="preserve">等</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szCs w:val="24"/>
          <w:highlight w:val="none"/>
        </w:rPr>
        <w:t xml:space="preserve">菜品采购台账清晰；食材由正规途径采购；蔬菜需每日采购，确保新鲜菜品搭配按要求提供；不浪费、不私带；一周菜式应提前经办公室审核确定并张贴公示。</w:t>
      </w:r>
      <w:r>
        <w:rPr>
          <w:rFonts w:ascii="宋体" w:hAnsi="宋体" w:cs="宋体"/>
          <w:color w:val="000000" w:themeColor="text1"/>
          <w:highlight w:val="none"/>
        </w:rPr>
      </w: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3、人员要求</w:t>
      </w:r>
      <w:r>
        <w:rPr>
          <w:rFonts w:ascii="宋体" w:hAnsi="宋体" w:cs="宋体"/>
          <w:color w:val="000000" w:themeColor="text1"/>
          <w:highlight w:val="none"/>
        </w:rPr>
      </w:r>
      <w:r/>
    </w:p>
    <w:p>
      <w:pPr>
        <w:ind w:firstLine="482"/>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供应商应为本项目派出包括但不限于</w:t>
      </w:r>
      <w:r>
        <w:rPr>
          <w:rFonts w:hint="eastAsia" w:ascii="宋体" w:hAnsi="宋体" w:eastAsia="宋体" w:cs="宋体"/>
          <w:color w:val="000000" w:themeColor="text1"/>
          <w:sz w:val="24"/>
          <w:highlight w:val="none"/>
        </w:rPr>
        <w:t xml:space="preserve">厨师、服务员、拣洗工等服务人员不少于8人。</w:t>
      </w:r>
      <w:r>
        <w:rPr>
          <w:rFonts w:hint="eastAsia" w:ascii="宋体" w:hAnsi="宋体" w:eastAsia="宋体" w:cs="宋体"/>
          <w:bCs/>
          <w:color w:val="000000" w:themeColor="text1"/>
          <w:sz w:val="24"/>
          <w:highlight w:val="none"/>
        </w:rPr>
        <w:t xml:space="preserve">厨师、服务员按照要求着装；</w:t>
      </w:r>
      <w:r>
        <w:rPr>
          <w:rFonts w:hint="eastAsia" w:ascii="宋体" w:hAnsi="宋体" w:eastAsia="宋体" w:cs="宋体"/>
          <w:color w:val="000000" w:themeColor="text1"/>
          <w:sz w:val="24"/>
          <w:highlight w:val="none"/>
        </w:rPr>
        <w:t xml:space="preserve">厨师及服务人员相对固定，不得随意更换；</w:t>
      </w:r>
      <w:r>
        <w:rPr>
          <w:rFonts w:hint="eastAsia" w:ascii="宋体" w:hAnsi="宋体" w:eastAsia="宋体" w:cs="宋体"/>
          <w:bCs/>
          <w:color w:val="000000" w:themeColor="text1"/>
          <w:sz w:val="24"/>
          <w:highlight w:val="none"/>
        </w:rPr>
        <w:t xml:space="preserve">厨师、服务员需持有健康证</w:t>
      </w:r>
      <w:r>
        <w:rPr>
          <w:rFonts w:hint="eastAsia" w:ascii="宋体" w:hAnsi="宋体" w:eastAsia="宋体" w:cs="宋体"/>
          <w:color w:val="000000" w:themeColor="text1"/>
          <w:sz w:val="24"/>
          <w:highlight w:val="none"/>
        </w:rPr>
        <w:t xml:space="preserve">。中标单位提供员工名册，并详实登记员工信息，交采购人备案。</w:t>
      </w:r>
      <w:r>
        <w:rPr>
          <w:rFonts w:ascii="宋体" w:hAnsi="宋体" w:cs="宋体"/>
          <w:color w:val="000000" w:themeColor="text1"/>
          <w:highlight w:val="none"/>
        </w:rPr>
      </w:r>
      <w:r/>
    </w:p>
    <w:p>
      <w:pPr>
        <w:ind w:firstLine="482"/>
        <w:jc w:val="left"/>
        <w:spacing w:line="360" w:lineRule="auto"/>
        <w:rPr>
          <w:rFonts w:hint="eastAsia" w:ascii="宋体" w:hAnsi="宋体" w:cs="宋体"/>
          <w:b/>
          <w:bCs/>
          <w:color w:val="000000" w:themeColor="text1"/>
          <w:sz w:val="24"/>
          <w:highlight w:val="none"/>
        </w:rPr>
      </w:pPr>
      <w:r>
        <w:rPr>
          <w:rFonts w:hint="eastAsia" w:ascii="宋体" w:hAnsi="宋体" w:eastAsia="宋体" w:cs="宋体"/>
          <w:b/>
          <w:color w:val="000000" w:themeColor="text1"/>
          <w:sz w:val="24"/>
          <w:szCs w:val="24"/>
          <w:highlight w:val="none"/>
        </w:rPr>
        <w:t xml:space="preserve">（三）</w:t>
      </w:r>
      <w:r>
        <w:rPr>
          <w:rFonts w:hint="eastAsia" w:ascii="宋体" w:hAnsi="宋体" w:eastAsia="宋体" w:cs="宋体"/>
          <w:b/>
          <w:bCs/>
          <w:color w:val="000000" w:themeColor="text1"/>
          <w:sz w:val="24"/>
          <w:highlight w:val="none"/>
        </w:rPr>
        <w:t xml:space="preserve">服务内容及要求</w:t>
      </w:r>
      <w:r>
        <w:rPr>
          <w:rFonts w:ascii="宋体" w:hAnsi="宋体" w:cs="宋体"/>
          <w:color w:val="000000" w:themeColor="text1"/>
          <w:highlight w:val="none"/>
        </w:rPr>
      </w:r>
      <w:r/>
    </w:p>
    <w:p>
      <w:pPr>
        <w:ind w:firstLine="482"/>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1、服务内容</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（1）投标人不能对外经营。承包期间，投标人的债权债务与采购人无关。</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（2）投标人应按时供应采购人每日用餐，做到新鲜可口、花样翻新、营养搭配好；保证数量和质量，做到价廉物美，保证饭菜的新鲜，拒绝隔日食物再供应，态度和蔼，热情服务。</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（3）采购人来客招待，投标人应做好接待。</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（4）水、电、天然气消耗由采购人承担。投标人使用水、电、天然气必须以节约为主，不得从事与招标内容无关的工作而导致水电气消耗。（严禁私用，如果违反，一经查实，予以双倍的罚款）。</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原材料及调味品等由投标人自行采购，严禁供应腐烂变质的或转基因食品。把好进货验收关，做好索证、留样工作，建好相关台账。采购人对投标人进菜、配菜、营养搭配、服务水平及卫生状况进行监督，如不符合要求，可限时整改，投标人必须及时整改到位。</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（6）投标人应确保用水、用电、用气和食品安全。</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投标人负责食堂的经营管理，必须遵守国家和地方有关环境和食品卫生的标准，投标人所有工作人员必须都具有健康证，并遵守招标人各项规章制度、食堂管理纪律、厨房纪律等。餐后认真清洗食具及消毒工作，食堂内部、用餐大厅环境卫生全面清洁整理。要经常清理食堂内外水池，确保干净畅通。要经常清理灶台及炊事用品污垢。同时做好消除蚊、蝇、鼠害，冰柜定期清理、除霜、消除异味，生熟物品分开存放。按照门前三包的要求，负责食堂周边环境卫生，保持清洁。</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（8）投标人必须合法经营、依法纳税，加强对所有人员的管理，强化安全教育，并对投标人所有人员工作、出勤期间的安全负责，如有劳动纠纷或安全责任均由投标人承担全部责任，采购人不负责任。</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投标人应积极配合采购人迎接各项检查，服从采购人的管理和监督，对采购人的意见和建议，投标人须保证及时整改和完善。遵守街道相关规定，服从办公室统一管理，随时响应用餐，服务热情周到，无不文明行为。按时开饭，严禁非食堂工作人员随意进入厨房。</w:t>
      </w:r>
      <w:r>
        <w:rPr>
          <w:rFonts w:ascii="宋体" w:hAnsi="宋体" w:cs="宋体"/>
          <w:color w:val="000000" w:themeColor="text1"/>
          <w:highlight w:val="none"/>
        </w:rPr>
      </w:r>
      <w:r/>
    </w:p>
    <w:p>
      <w:pPr>
        <w:ind w:firstLine="482"/>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2、保密要求</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投标人在服务过程中，应尽保密义务，不得对外透露招标人就餐人员、就餐数量等相关情况。</w:t>
      </w:r>
      <w:r>
        <w:rPr>
          <w:rFonts w:ascii="宋体" w:hAnsi="宋体" w:cs="宋体"/>
          <w:color w:val="000000" w:themeColor="text1"/>
          <w:highlight w:val="none"/>
        </w:rPr>
      </w:r>
      <w:r/>
    </w:p>
    <w:p>
      <w:pPr>
        <w:ind w:firstLine="482"/>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3、房屋设备</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采购人按现状提供厨房、餐厅、及部分厨房设备，采购人食堂内原有的设备盘点列出清单（承包前列出所有物品清单，办公室、财政分局、承包人各一份）,提供中标单位无偿使用。投标人必须妥善使用和维护。如因投标人人为操作损坏，由投标人承担所有责任。</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标人如需对食堂内的设施进行变更、移动、增添或装潢时，先提出书面申请计划，经招标人同意后方可施工，否则不得变更和移动食堂内所有的设施。投标人自行增添之设备或装潢，应于终止合约后五日内在招标人监督下自行搬离。未在规定时间内搬离，招标人不负保管之责即可全权处理。而因此所发生的拆运等费用则由投标人支付</w:t>
      </w:r>
      <w:r>
        <w:rPr>
          <w:rFonts w:hint="eastAsia" w:ascii="宋体" w:hAnsi="宋体" w:eastAsia="宋体" w:cs="宋体"/>
          <w:bCs/>
          <w:color w:val="000000" w:themeColor="text1"/>
          <w:sz w:val="24"/>
          <w:szCs w:val="24"/>
          <w:highlight w:val="none"/>
        </w:rPr>
        <w:t xml:space="preserve">。</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（3）合理使用厨具；采购人提供就餐用的餐具（如餐盘、碗筷等），由中标单位负责管理。碗盏等易耗品按承包初期盘点数每年按</w:t>
      </w:r>
      <w:r>
        <w:rPr>
          <w:rFonts w:ascii="宋体" w:hAnsi="宋体" w:cs="宋体"/>
          <w:bCs/>
          <w:color w:val="000000" w:themeColor="text1"/>
          <w:sz w:val="24"/>
          <w:szCs w:val="24"/>
          <w:highlight w:val="none"/>
        </w:rPr>
        <w:t xml:space="preserve">10%</w:t>
      </w:r>
      <w:r>
        <w:rPr>
          <w:rFonts w:hint="eastAsia" w:ascii="宋体" w:hAnsi="宋体" w:eastAsia="宋体" w:cs="宋体"/>
          <w:bCs/>
          <w:color w:val="000000" w:themeColor="text1"/>
          <w:sz w:val="24"/>
          <w:szCs w:val="24"/>
          <w:highlight w:val="none"/>
        </w:rPr>
        <w:t xml:space="preserve">的数量予以淘汰</w:t>
      </w:r>
      <w:r>
        <w:rPr>
          <w:rFonts w:hint="eastAsia" w:ascii="宋体" w:hAnsi="宋体" w:eastAsia="宋体" w:cs="宋体"/>
          <w:bCs/>
          <w:color w:val="000000" w:themeColor="text1"/>
          <w:sz w:val="24"/>
          <w:szCs w:val="24"/>
          <w:highlight w:val="none"/>
        </w:rPr>
        <w:t xml:space="preserve">更新，超过部分由中标单位承担。采购人要求另行更换的除外。</w:t>
      </w:r>
      <w:r>
        <w:rPr>
          <w:rFonts w:ascii="宋体" w:hAnsi="宋体" w:cs="宋体"/>
          <w:color w:val="000000" w:themeColor="text1"/>
          <w:highlight w:val="none"/>
        </w:rPr>
      </w:r>
      <w:r/>
    </w:p>
    <w:p>
      <w:pPr>
        <w:ind w:firstLine="482"/>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4、食堂卫生基本要求管理规定</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（1）所有员工必须进行健康检查及卫生培训，取得健康证。</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（2）上班时员工必须要穿洁净的工衣、戴工帽、穿鞋、洗手，保持个人卫生清洁，不留长指甲、不准戴戒指、手链。</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（3）上班期间，不准在岗位上抽烟、吃东西；配餐期间，戴卫生口罩，戴一次性手套。</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（4）认真搞好食堂卫生，每天要坚持清洗工作间，各个岗位都要保持清洁、地面干爽、无杂物。</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（5）食堂内部不能有老鼠、蟑螂、苍蝇及昆虫活动。</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（6）每周全面进行一次大清洗，包括天花、台厨、柱顶、墙壁、疏通渠道积水等地方。</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（7）生产加工的工具、容器、砧板等要每次用后清洗，保持清洁卫生，食品用具做到生熟用具、器具严格区分使用，成品和半成品隔离、食品和杂物隔离、盛放食物成品的器具必须经过消毒才准使用。</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（8）冰柜要定期清洗，冰柜内架、柜内底、柜门要保持洁净、无臭味。</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（9）椅、工具、台布等做到无积污、无油渍、摆设整齐，及时清理属于服务区域内的桌面，保持区域卫生。</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（10）食品用具做到清洁和彻底消毒、味碟、匙更、筷子、小碗、茶杯等食具要有严密保洁柜存放，分类排好，手不能接触盛食品的部位。</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（11）保洁柜必须清洁、无霉菌、无苍蝇、无蟑螂、无杂物。</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w:t>
      </w:r>
      <w:r>
        <w:rPr>
          <w:rFonts w:hint="eastAsia" w:ascii="宋体" w:hAnsi="宋体" w:eastAsia="宋体" w:cs="宋体"/>
          <w:bCs/>
          <w:color w:val="000000" w:themeColor="text1"/>
          <w:sz w:val="24"/>
          <w:highlight w:val="none"/>
        </w:rPr>
        <w:t xml:space="preserve">必须严格遵守《食品安全法》及相关法律法规，严把食品安全卫生质量关，中标单位食堂管理必须符合卫生监督部门的相关要求。</w:t>
      </w:r>
      <w:r>
        <w:rPr>
          <w:rFonts w:ascii="宋体" w:hAnsi="宋体" w:cs="宋体"/>
          <w:color w:val="000000" w:themeColor="text1"/>
          <w:highlight w:val="none"/>
        </w:rPr>
      </w: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5、食品留样</w:t>
      </w:r>
      <w:r>
        <w:rPr>
          <w:rFonts w:ascii="宋体" w:hAnsi="宋体" w:cs="宋体"/>
          <w:color w:val="000000" w:themeColor="text1"/>
          <w:highlight w:val="none"/>
        </w:rPr>
      </w: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食品留样制度》执行食品留样工作，确保每餐供应食品留样48小时，留样使用的容器必须经严格消毒，保持清洁，禁止使用不洁容器存放样品；每餐、每样食品必须按要求留足125g，分别盛放在已消毒的留样容器中，在留样过程中应避免被污染；留样食品冷却后必须加盖密封保管，并在外面标明留样日期、品名、餐次、留样人等，放入冰箱内保存；留样冰箱必须专用，严禁存放与留样</w:t>
      </w:r>
      <w:r>
        <w:rPr>
          <w:rFonts w:hint="eastAsia" w:ascii="宋体" w:hAnsi="宋体" w:eastAsia="宋体" w:cs="宋体"/>
          <w:bCs/>
          <w:color w:val="000000" w:themeColor="text1"/>
          <w:sz w:val="24"/>
          <w:highlight w:val="none"/>
        </w:rPr>
        <w:t xml:space="preserve">无关的其它食品；每餐必须做好留样记录，包括：食品名称、留样时间，便于检查；留样食品必须保留48小时后方可处理。</w:t>
      </w:r>
      <w:r>
        <w:rPr>
          <w:rFonts w:ascii="宋体" w:hAnsi="宋体" w:cs="宋体"/>
          <w:color w:val="000000" w:themeColor="text1"/>
          <w:highlight w:val="none"/>
        </w:rPr>
      </w:r>
      <w:r/>
    </w:p>
    <w:p>
      <w:pPr>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6、安全操作</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highlight w:val="none"/>
        </w:rPr>
        <w:t xml:space="preserve">中标单位必须建立健全各类餐饮卫生管理制度和岗位责任制，加强从业人员的培训与管理，严把员工素质关，做到管理规范化、服务标准化，杜绝任何食品安全卫生责任事故的发生。若因中标单位的加工制作、安全卫生等问题所引发的责任事故，一切后果均由中标单位负责。树立消防、用电、用气、设备仪表使用等安全意识。提倡节电、节油、节水、节气。空调、电灯、电扇、水龙头随用随关。</w:t>
      </w:r>
      <w:r>
        <w:rPr>
          <w:rFonts w:ascii="宋体" w:hAnsi="宋体" w:cs="宋体"/>
          <w:color w:val="000000" w:themeColor="text1"/>
          <w:highlight w:val="none"/>
        </w:rPr>
      </w:r>
      <w:r/>
    </w:p>
    <w:p>
      <w:pPr>
        <w:ind w:firstLine="482"/>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7、其他要求</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（1）在协议有效期限内，中标单位须依照规定为员工提供饮食，不得以任何名义及方式降低伙食质量。如有违反，采购人有权随时终止合同。</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（2）在本协议有效期限内，在合理范围内，中标单位必须根据采购人具体要求改善伙食状况，经过两次以上要求整改仍不符合采购人要求时，招标人有权随时终止合同。</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（3）中标单位必须随时保证食堂区域的正常运行，做到配合采购人工作，不得无故拒绝用餐。服务期内，非经采购人同意，中标单位不得以任何理由擅自停业。中标单位如擅自停业，采购人有权随时终止合同。</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（4）中标单位不得以任何名义及方式，擅自变更食堂的经营范围和业务，如有违反，采购人有权随时终止合同。</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（5）中标单位不得擅自将经营权转让，或委托他人经营；一经发现，采购人有权随时终止合同。</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（6）凡因中标单位职责履行不到位而影响街道后勤工作正常开展，采购人有权终止合同，由此造成损失，采购人不承担任何责任。</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（7）中标单位必须确保安全，如发生水、电、消防、食物中毒等安全责任事故，采购人有权随时终止合同，并有权要求中标单位承担全部经济和法律责任。</w:t>
      </w:r>
      <w:r>
        <w:rPr>
          <w:rFonts w:ascii="宋体" w:hAnsi="宋体" w:cs="宋体"/>
          <w:color w:val="000000" w:themeColor="text1"/>
          <w:highlight w:val="none"/>
        </w:rPr>
      </w: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（8）中标单位应尽保密义务，否则采购人有权随时终止合同。</w:t>
      </w:r>
      <w:r>
        <w:rPr>
          <w:rFonts w:ascii="宋体" w:hAnsi="宋体" w:cs="宋体"/>
          <w:color w:val="000000" w:themeColor="text1"/>
          <w:highlight w:val="none"/>
        </w:rPr>
      </w:r>
      <w:r/>
    </w:p>
    <w:p>
      <w:pPr>
        <w:ind w:firstLine="482"/>
        <w:jc w:val="left"/>
        <w:spacing w:line="360" w:lineRule="auto"/>
        <w:rPr>
          <w:rFonts w:hint="eastAsia" w:ascii="宋体" w:hAnsi="宋体" w:cs="宋体"/>
          <w:bCs/>
          <w:color w:val="000000" w:themeColor="text1"/>
          <w:sz w:val="24"/>
          <w:szCs w:val="24"/>
          <w:highlight w:val="none"/>
        </w:rPr>
      </w:pPr>
      <w:r>
        <w:rPr>
          <w:rFonts w:hint="eastAsia" w:ascii="宋体" w:hAnsi="宋体" w:cs="宋体"/>
          <w:b/>
          <w:color w:val="000000" w:themeColor="text1"/>
          <w:sz w:val="24"/>
          <w:highlight w:val="none"/>
        </w:rPr>
        <w:t xml:space="preserve">8</w:t>
      </w:r>
      <w:r>
        <w:rPr>
          <w:rFonts w:hint="eastAsia" w:ascii="宋体" w:hAnsi="宋体" w:eastAsia="宋体" w:cs="宋体"/>
          <w:b/>
          <w:color w:val="000000" w:themeColor="text1"/>
          <w:sz w:val="24"/>
          <w:highlight w:val="none"/>
        </w:rPr>
        <w:t xml:space="preserve">、考核细则</w:t>
      </w:r>
      <w:r>
        <w:rPr>
          <w:rFonts w:ascii="宋体" w:hAnsi="宋体" w:cs="宋体"/>
          <w:color w:val="000000" w:themeColor="text1"/>
          <w:highlight w:val="none"/>
        </w:rPr>
      </w:r>
      <w:r/>
    </w:p>
    <w:tbl>
      <w:tblPr>
        <w:tblStyle w:val="910"/>
        <w:tblW w:w="0" w:type="auto"/>
        <w:jc w:val="center"/>
        <w:tblLook w:val="04A0" w:firstRow="1" w:lastRow="0" w:firstColumn="1" w:lastColumn="0" w:noHBand="0" w:noVBand="1"/>
      </w:tblPr>
      <w:tblGrid>
        <w:gridCol w:w="704"/>
        <w:gridCol w:w="851"/>
        <w:gridCol w:w="850"/>
        <w:gridCol w:w="4394"/>
        <w:gridCol w:w="709"/>
        <w:gridCol w:w="788"/>
      </w:tblGrid>
      <w:tr>
        <w:trPr>
          <w:jc w:val="center"/>
        </w:trPr>
        <w:tc>
          <w:tcPr>
            <w:tcW w:w="704"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r/>
          </w:p>
        </w:tc>
        <w:tc>
          <w:tcPr>
            <w:gridSpan w:val="2"/>
            <w:tcW w:w="1701"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考核内容</w:t>
            </w:r>
            <w:r>
              <w:rPr>
                <w:rFonts w:ascii="宋体" w:hAnsi="宋体" w:cs="宋体"/>
                <w:color w:val="000000" w:themeColor="text1"/>
                <w:highlight w:val="none"/>
              </w:rPr>
            </w:r>
            <w:r/>
          </w:p>
        </w:tc>
        <w:tc>
          <w:tcPr>
            <w:tcW w:w="4394"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考核细则</w:t>
            </w:r>
            <w:r>
              <w:rPr>
                <w:rFonts w:ascii="宋体" w:hAnsi="宋体" w:cs="宋体"/>
                <w:color w:val="000000" w:themeColor="text1"/>
                <w:highlight w:val="none"/>
              </w:rPr>
            </w:r>
            <w:r/>
          </w:p>
        </w:tc>
        <w:tc>
          <w:tcPr>
            <w:tcW w:w="709"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分值</w:t>
            </w:r>
            <w:r>
              <w:rPr>
                <w:rFonts w:ascii="宋体" w:hAnsi="宋体" w:cs="宋体"/>
                <w:color w:val="000000" w:themeColor="text1"/>
                <w:highlight w:val="none"/>
              </w:rPr>
            </w:r>
            <w:r/>
          </w:p>
        </w:tc>
        <w:tc>
          <w:tcPr>
            <w:tcW w:w="788"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得分</w:t>
            </w:r>
            <w:r>
              <w:rPr>
                <w:rFonts w:ascii="宋体" w:hAnsi="宋体" w:cs="宋体"/>
                <w:color w:val="000000" w:themeColor="text1"/>
                <w:highlight w:val="none"/>
              </w:rPr>
            </w:r>
            <w:r/>
          </w:p>
        </w:tc>
      </w:tr>
      <w:tr>
        <w:trPr>
          <w:jc w:val="center"/>
        </w:trPr>
        <w:tc>
          <w:tcPr>
            <w:tcW w:w="704"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rFonts w:ascii="宋体" w:hAnsi="宋体" w:cs="宋体"/>
                <w:color w:val="000000" w:themeColor="text1"/>
                <w:highlight w:val="none"/>
              </w:rPr>
            </w:r>
            <w:r/>
          </w:p>
        </w:tc>
        <w:tc>
          <w:tcPr>
            <w:tcW w:w="851" w:type="dxa"/>
            <w:vAlign w:val="center"/>
            <w:vMerge w:val="restart"/>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运营管理</w:t>
            </w:r>
            <w:r>
              <w:rPr>
                <w:rFonts w:ascii="宋体" w:hAnsi="宋体" w:cs="宋体"/>
                <w:color w:val="000000" w:themeColor="text1"/>
                <w:highlight w:val="none"/>
              </w:rPr>
            </w:r>
            <w:r/>
          </w:p>
        </w:tc>
        <w:tc>
          <w:tcPr>
            <w:tcW w:w="850"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菜品管理</w:t>
            </w:r>
            <w:r>
              <w:rPr>
                <w:rFonts w:ascii="宋体" w:hAnsi="宋体" w:cs="宋体"/>
                <w:color w:val="000000" w:themeColor="text1"/>
                <w:highlight w:val="none"/>
              </w:rPr>
            </w:r>
            <w:r/>
          </w:p>
        </w:tc>
        <w:tc>
          <w:tcPr>
            <w:tcW w:w="4394" w:type="dxa"/>
            <w:vAlign w:val="center"/>
            <w:textDirection w:val="lrTb"/>
            <w:noWrap w:val="false"/>
          </w:tcPr>
          <w:p>
            <w:pPr>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菜品采购台账清晰；食材由正规途径采购；菜品搭配按要求提供；蔬菜需每日采购，确保新鲜；</w:t>
            </w:r>
            <w:r>
              <w:rPr>
                <w:rFonts w:ascii="宋体" w:hAnsi="宋体" w:eastAsia="宋体" w:cs="宋体"/>
                <w:color w:val="000000" w:themeColor="text1"/>
                <w:sz w:val="24"/>
                <w:szCs w:val="24"/>
                <w:highlight w:val="none"/>
              </w:rPr>
              <w:t xml:space="preserve">食材应按相关规范要求，规范存放于专用仓库及冰柜，做到分类有序、管理到位</w:t>
            </w:r>
            <w:r>
              <w:rPr>
                <w:rFonts w:hint="eastAsia" w:ascii="宋体" w:hAnsi="宋体" w:eastAsia="宋体" w:cs="宋体"/>
                <w:bCs/>
                <w:color w:val="000000" w:themeColor="text1"/>
                <w:sz w:val="24"/>
                <w:highlight w:val="none"/>
              </w:rPr>
              <w:t xml:space="preserve">；一周菜式应提前经办公室审核确定并张贴公示。以上违反一次扣1分。不浪费、不私带，违反次扣2分。</w:t>
            </w:r>
            <w:r>
              <w:rPr>
                <w:rFonts w:ascii="宋体" w:hAnsi="宋体" w:cs="宋体"/>
                <w:color w:val="000000" w:themeColor="text1"/>
                <w:highlight w:val="none"/>
              </w:rPr>
            </w:r>
            <w:r/>
          </w:p>
        </w:tc>
        <w:tc>
          <w:tcPr>
            <w:tcW w:w="709"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25</w:t>
            </w:r>
            <w:r>
              <w:rPr>
                <w:rFonts w:ascii="宋体" w:hAnsi="宋体" w:cs="宋体"/>
                <w:color w:val="000000" w:themeColor="text1"/>
                <w:highlight w:val="none"/>
              </w:rPr>
            </w:r>
            <w:r/>
          </w:p>
        </w:tc>
        <w:tc>
          <w:tcPr>
            <w:tcW w:w="788"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rFonts w:ascii="宋体" w:hAnsi="宋体" w:cs="宋体"/>
                <w:color w:val="000000" w:themeColor="text1"/>
                <w:highlight w:val="none"/>
              </w:rPr>
            </w:r>
            <w:r/>
          </w:p>
        </w:tc>
      </w:tr>
      <w:tr>
        <w:trPr>
          <w:jc w:val="center"/>
        </w:trPr>
        <w:tc>
          <w:tcPr>
            <w:tcW w:w="704"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w:t>
            </w:r>
            <w:r>
              <w:rPr>
                <w:rFonts w:ascii="宋体" w:hAnsi="宋体" w:cs="宋体"/>
                <w:color w:val="000000" w:themeColor="text1"/>
                <w:highlight w:val="none"/>
              </w:rPr>
            </w:r>
            <w:r/>
          </w:p>
        </w:tc>
        <w:tc>
          <w:tcPr>
            <w:tcW w:w="851" w:type="dxa"/>
            <w:vAlign w:val="center"/>
            <w:vMerge w:val="continue"/>
            <w:textDirection w:val="lrTb"/>
            <w:noWrap w:val="false"/>
          </w:tcPr>
          <w:p>
            <w:pPr>
              <w:jc w:val="center"/>
              <w:spacing w:line="360" w:lineRule="auto"/>
              <w:rPr>
                <w:rFonts w:hint="eastAsia" w:cs="宋体" w:asciiTheme="minorEastAsia" w:hAnsiTheme="minorEastAsia"/>
                <w:bCs/>
                <w:sz w:val="24"/>
              </w:rPr>
            </w:pPr>
            <w:r>
              <w:rPr>
                <w:rFonts w:hint="eastAsia" w:cs="宋体" w:asciiTheme="minorEastAsia" w:hAnsiTheme="minorEastAsia"/>
                <w:bCs/>
                <w:sz w:val="24"/>
              </w:rPr>
            </w:r>
            <w:r/>
          </w:p>
        </w:tc>
        <w:tc>
          <w:tcPr>
            <w:tcW w:w="850"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安全卫生</w:t>
            </w:r>
            <w:r>
              <w:rPr>
                <w:rFonts w:ascii="宋体" w:hAnsi="宋体" w:cs="宋体"/>
                <w:color w:val="000000" w:themeColor="text1"/>
                <w:highlight w:val="none"/>
              </w:rPr>
            </w:r>
            <w:r/>
          </w:p>
        </w:tc>
        <w:tc>
          <w:tcPr>
            <w:tcW w:w="4394" w:type="dxa"/>
            <w:vAlign w:val="center"/>
            <w:textDirection w:val="lrTb"/>
            <w:noWrap w:val="false"/>
          </w:tcPr>
          <w:p>
            <w:pPr>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厨师、服务员按照要求着装；</w:t>
            </w:r>
            <w:r>
              <w:rPr>
                <w:rFonts w:ascii="宋体" w:hAnsi="宋体" w:eastAsia="宋体" w:cs="宋体"/>
                <w:color w:val="000000" w:themeColor="text1"/>
                <w:sz w:val="24"/>
                <w:szCs w:val="24"/>
                <w:highlight w:val="none"/>
              </w:rPr>
              <w:t xml:space="preserve">所有厨师、服务人员均应持有效健康证明，持证上岗</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highlight w:val="none"/>
              </w:rPr>
              <w:t xml:space="preserve">厨房、餐厅等区域做到卫生整洁；有消毒设施，碗筷每餐消毒。以上违反一次扣1分</w:t>
            </w:r>
            <w:r>
              <w:rPr>
                <w:rFonts w:ascii="宋体" w:hAnsi="宋体" w:cs="宋体"/>
                <w:color w:val="000000" w:themeColor="text1"/>
                <w:highlight w:val="none"/>
              </w:rPr>
            </w:r>
            <w:r/>
          </w:p>
        </w:tc>
        <w:tc>
          <w:tcPr>
            <w:tcW w:w="709"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25</w:t>
            </w:r>
            <w:r>
              <w:rPr>
                <w:rFonts w:ascii="宋体" w:hAnsi="宋体" w:cs="宋体"/>
                <w:color w:val="000000" w:themeColor="text1"/>
                <w:highlight w:val="none"/>
              </w:rPr>
            </w:r>
            <w:r/>
          </w:p>
        </w:tc>
        <w:tc>
          <w:tcPr>
            <w:tcW w:w="788"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rFonts w:ascii="宋体" w:hAnsi="宋体" w:cs="宋体"/>
                <w:color w:val="000000" w:themeColor="text1"/>
                <w:highlight w:val="none"/>
              </w:rPr>
            </w:r>
            <w:r/>
          </w:p>
        </w:tc>
      </w:tr>
      <w:tr>
        <w:trPr>
          <w:jc w:val="center"/>
        </w:trPr>
        <w:tc>
          <w:tcPr>
            <w:tcW w:w="704"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w:t>
            </w:r>
            <w:r>
              <w:rPr>
                <w:rFonts w:ascii="宋体" w:hAnsi="宋体" w:cs="宋体"/>
                <w:color w:val="000000" w:themeColor="text1"/>
                <w:highlight w:val="none"/>
              </w:rPr>
            </w:r>
            <w:r/>
          </w:p>
        </w:tc>
        <w:tc>
          <w:tcPr>
            <w:tcW w:w="851" w:type="dxa"/>
            <w:vAlign w:val="center"/>
            <w:vMerge w:val="continue"/>
            <w:textDirection w:val="lrTb"/>
            <w:noWrap w:val="false"/>
          </w:tcPr>
          <w:p>
            <w:pPr>
              <w:jc w:val="center"/>
              <w:spacing w:line="360" w:lineRule="auto"/>
              <w:rPr>
                <w:rFonts w:hint="eastAsia" w:cs="宋体" w:asciiTheme="minorEastAsia" w:hAnsiTheme="minorEastAsia"/>
                <w:bCs/>
                <w:sz w:val="24"/>
              </w:rPr>
            </w:pPr>
            <w:r>
              <w:rPr>
                <w:rFonts w:hint="eastAsia" w:cs="宋体" w:asciiTheme="minorEastAsia" w:hAnsiTheme="minorEastAsia"/>
                <w:bCs/>
                <w:sz w:val="24"/>
              </w:rPr>
            </w:r>
            <w:r/>
          </w:p>
        </w:tc>
        <w:tc>
          <w:tcPr>
            <w:tcW w:w="850"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接待管理</w:t>
            </w:r>
            <w:r>
              <w:rPr>
                <w:rFonts w:ascii="宋体" w:hAnsi="宋体" w:cs="宋体"/>
                <w:color w:val="000000" w:themeColor="text1"/>
                <w:highlight w:val="none"/>
              </w:rPr>
            </w:r>
            <w:r/>
          </w:p>
        </w:tc>
        <w:tc>
          <w:tcPr>
            <w:tcW w:w="4394" w:type="dxa"/>
            <w:vAlign w:val="center"/>
            <w:textDirection w:val="lrTb"/>
            <w:noWrap w:val="false"/>
          </w:tcPr>
          <w:p>
            <w:pPr>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按规定保障公务接待，严禁对外营业；提供正规发票；履行登记手续。以上违反一次扣1分。</w:t>
            </w:r>
            <w:r>
              <w:rPr>
                <w:rFonts w:ascii="宋体" w:hAnsi="宋体" w:cs="宋体"/>
                <w:color w:val="000000" w:themeColor="text1"/>
                <w:highlight w:val="none"/>
              </w:rPr>
            </w:r>
            <w:r/>
          </w:p>
        </w:tc>
        <w:tc>
          <w:tcPr>
            <w:tcW w:w="709"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10</w:t>
            </w:r>
            <w:r>
              <w:rPr>
                <w:rFonts w:ascii="宋体" w:hAnsi="宋体" w:cs="宋体"/>
                <w:color w:val="000000" w:themeColor="text1"/>
                <w:highlight w:val="none"/>
              </w:rPr>
            </w:r>
            <w:r/>
          </w:p>
        </w:tc>
        <w:tc>
          <w:tcPr>
            <w:tcW w:w="788"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rFonts w:ascii="宋体" w:hAnsi="宋体" w:cs="宋体"/>
                <w:color w:val="000000" w:themeColor="text1"/>
                <w:highlight w:val="none"/>
              </w:rPr>
            </w:r>
            <w:r/>
          </w:p>
        </w:tc>
      </w:tr>
      <w:tr>
        <w:trPr>
          <w:jc w:val="center"/>
        </w:trPr>
        <w:tc>
          <w:tcPr>
            <w:tcW w:w="704"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w:t>
            </w:r>
            <w:r>
              <w:rPr>
                <w:rFonts w:ascii="宋体" w:hAnsi="宋体" w:cs="宋体"/>
                <w:color w:val="000000" w:themeColor="text1"/>
                <w:highlight w:val="none"/>
              </w:rPr>
            </w:r>
            <w:r/>
          </w:p>
        </w:tc>
        <w:tc>
          <w:tcPr>
            <w:tcW w:w="851" w:type="dxa"/>
            <w:vAlign w:val="center"/>
            <w:vMerge w:val="continue"/>
            <w:textDirection w:val="lrTb"/>
            <w:noWrap w:val="false"/>
          </w:tcPr>
          <w:p>
            <w:pPr>
              <w:jc w:val="center"/>
              <w:spacing w:line="360" w:lineRule="auto"/>
              <w:rPr>
                <w:rFonts w:hint="eastAsia" w:cs="宋体" w:asciiTheme="minorEastAsia" w:hAnsiTheme="minorEastAsia"/>
                <w:bCs/>
                <w:sz w:val="24"/>
              </w:rPr>
            </w:pPr>
            <w:r>
              <w:rPr>
                <w:rFonts w:hint="eastAsia" w:cs="宋体" w:asciiTheme="minorEastAsia" w:hAnsiTheme="minorEastAsia"/>
                <w:bCs/>
                <w:sz w:val="24"/>
              </w:rPr>
            </w:r>
            <w:r/>
          </w:p>
        </w:tc>
        <w:tc>
          <w:tcPr>
            <w:tcW w:w="850"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日常管理</w:t>
            </w:r>
            <w:r>
              <w:rPr>
                <w:rFonts w:ascii="宋体" w:hAnsi="宋体" w:cs="宋体"/>
                <w:color w:val="000000" w:themeColor="text1"/>
                <w:highlight w:val="none"/>
              </w:rPr>
            </w:r>
            <w:r/>
          </w:p>
        </w:tc>
        <w:tc>
          <w:tcPr>
            <w:tcW w:w="4394" w:type="dxa"/>
            <w:vAlign w:val="center"/>
            <w:textDirection w:val="lrTb"/>
            <w:noWrap w:val="false"/>
          </w:tcPr>
          <w:p>
            <w:pPr>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按时开饭；严禁非食堂工作人员随意进入厨房；节约使用水电气（严禁私用，如有此情况加倍处罚）；合理使用厨具。以上违反一次扣1分。</w:t>
            </w:r>
            <w:r>
              <w:rPr>
                <w:rFonts w:ascii="宋体" w:hAnsi="宋体" w:cs="宋体"/>
                <w:color w:val="000000" w:themeColor="text1"/>
                <w:highlight w:val="none"/>
              </w:rPr>
            </w:r>
            <w:r/>
          </w:p>
        </w:tc>
        <w:tc>
          <w:tcPr>
            <w:tcW w:w="709"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10</w:t>
            </w:r>
            <w:r>
              <w:rPr>
                <w:rFonts w:ascii="宋体" w:hAnsi="宋体" w:cs="宋体"/>
                <w:color w:val="000000" w:themeColor="text1"/>
                <w:highlight w:val="none"/>
              </w:rPr>
            </w:r>
            <w:r/>
          </w:p>
        </w:tc>
        <w:tc>
          <w:tcPr>
            <w:tcW w:w="788"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rFonts w:ascii="宋体" w:hAnsi="宋体" w:cs="宋体"/>
                <w:color w:val="000000" w:themeColor="text1"/>
                <w:highlight w:val="none"/>
              </w:rPr>
            </w:r>
            <w:r/>
          </w:p>
        </w:tc>
      </w:tr>
      <w:tr>
        <w:trPr>
          <w:jc w:val="center"/>
        </w:trPr>
        <w:tc>
          <w:tcPr>
            <w:tcW w:w="704"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w:t>
            </w:r>
            <w:r>
              <w:rPr>
                <w:rFonts w:ascii="宋体" w:hAnsi="宋体" w:cs="宋体"/>
                <w:color w:val="000000" w:themeColor="text1"/>
                <w:highlight w:val="none"/>
              </w:rPr>
            </w:r>
            <w:r/>
          </w:p>
        </w:tc>
        <w:tc>
          <w:tcPr>
            <w:tcW w:w="851" w:type="dxa"/>
            <w:vAlign w:val="center"/>
            <w:vMerge w:val="continue"/>
            <w:textDirection w:val="lrTb"/>
            <w:noWrap w:val="false"/>
          </w:tcPr>
          <w:p>
            <w:pPr>
              <w:jc w:val="center"/>
              <w:spacing w:line="360" w:lineRule="auto"/>
              <w:rPr>
                <w:rFonts w:hint="eastAsia" w:cs="宋体" w:asciiTheme="minorEastAsia" w:hAnsiTheme="minorEastAsia"/>
                <w:bCs/>
                <w:sz w:val="24"/>
              </w:rPr>
            </w:pPr>
            <w:r>
              <w:rPr>
                <w:rFonts w:hint="eastAsia" w:cs="宋体" w:asciiTheme="minorEastAsia" w:hAnsiTheme="minorEastAsia"/>
                <w:bCs/>
                <w:sz w:val="24"/>
              </w:rPr>
            </w:r>
            <w:r/>
          </w:p>
        </w:tc>
        <w:tc>
          <w:tcPr>
            <w:tcW w:w="850"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人员管理</w:t>
            </w:r>
            <w:r>
              <w:rPr>
                <w:rFonts w:ascii="宋体" w:hAnsi="宋体" w:cs="宋体"/>
                <w:color w:val="000000" w:themeColor="text1"/>
                <w:highlight w:val="none"/>
              </w:rPr>
            </w:r>
            <w:r/>
          </w:p>
        </w:tc>
        <w:tc>
          <w:tcPr>
            <w:tcW w:w="4394" w:type="dxa"/>
            <w:vAlign w:val="center"/>
            <w:textDirection w:val="lrTb"/>
            <w:noWrap w:val="false"/>
          </w:tcPr>
          <w:p>
            <w:pPr>
              <w:ind w:firstLine="480"/>
              <w:jc w:val="left"/>
              <w:spacing w:line="360" w:lineRule="auto"/>
              <w:tabs>
                <w:tab w:val="left" w:pos="615" w:leader="none"/>
              </w:tabs>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厨师及服务人员相对固定，按时发放报酬，违反一次扣1分。</w:t>
            </w:r>
            <w:r>
              <w:rPr>
                <w:rFonts w:ascii="宋体" w:hAnsi="宋体" w:cs="宋体"/>
                <w:color w:val="000000" w:themeColor="text1"/>
                <w:highlight w:val="none"/>
              </w:rPr>
            </w:r>
            <w:r/>
          </w:p>
        </w:tc>
        <w:tc>
          <w:tcPr>
            <w:tcW w:w="709"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10</w:t>
            </w:r>
            <w:r>
              <w:rPr>
                <w:rFonts w:ascii="宋体" w:hAnsi="宋体" w:cs="宋体"/>
                <w:color w:val="000000" w:themeColor="text1"/>
                <w:highlight w:val="none"/>
              </w:rPr>
            </w:r>
            <w:r/>
          </w:p>
        </w:tc>
        <w:tc>
          <w:tcPr>
            <w:tcW w:w="788"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rFonts w:ascii="宋体" w:hAnsi="宋体" w:cs="宋体"/>
                <w:color w:val="000000" w:themeColor="text1"/>
                <w:highlight w:val="none"/>
              </w:rPr>
            </w:r>
            <w:r/>
          </w:p>
        </w:tc>
      </w:tr>
      <w:tr>
        <w:trPr>
          <w:jc w:val="center"/>
        </w:trPr>
        <w:tc>
          <w:tcPr>
            <w:tcW w:w="704"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w:t>
            </w:r>
            <w:r>
              <w:rPr>
                <w:rFonts w:ascii="宋体" w:hAnsi="宋体" w:cs="宋体"/>
                <w:color w:val="000000" w:themeColor="text1"/>
                <w:highlight w:val="none"/>
              </w:rPr>
            </w:r>
            <w:r/>
          </w:p>
        </w:tc>
        <w:tc>
          <w:tcPr>
            <w:tcW w:w="851" w:type="dxa"/>
            <w:vAlign w:val="center"/>
            <w:vMerge w:val="restart"/>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服务质量</w:t>
            </w:r>
            <w:r>
              <w:rPr>
                <w:rFonts w:ascii="宋体" w:hAnsi="宋体" w:cs="宋体"/>
                <w:color w:val="000000" w:themeColor="text1"/>
                <w:highlight w:val="none"/>
              </w:rPr>
            </w:r>
            <w:r/>
          </w:p>
        </w:tc>
        <w:tc>
          <w:tcPr>
            <w:tcW w:w="850"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服务水平</w:t>
            </w:r>
            <w:r>
              <w:rPr>
                <w:rFonts w:ascii="宋体" w:hAnsi="宋体" w:cs="宋体"/>
                <w:color w:val="000000" w:themeColor="text1"/>
                <w:highlight w:val="none"/>
              </w:rPr>
            </w:r>
            <w:r/>
          </w:p>
        </w:tc>
        <w:tc>
          <w:tcPr>
            <w:tcW w:w="4394" w:type="dxa"/>
            <w:vAlign w:val="center"/>
            <w:textDirection w:val="lrTb"/>
            <w:noWrap w:val="false"/>
          </w:tcPr>
          <w:p>
            <w:pPr>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遵守街道相关规定，服从办公室统一管理；随时响应用餐；服务热情周到，无不文明行为。以上违反一次扣1分。</w:t>
            </w:r>
            <w:r>
              <w:rPr>
                <w:rFonts w:ascii="宋体" w:hAnsi="宋体" w:cs="宋体"/>
                <w:color w:val="000000" w:themeColor="text1"/>
                <w:highlight w:val="none"/>
              </w:rPr>
            </w:r>
            <w:r/>
          </w:p>
        </w:tc>
        <w:tc>
          <w:tcPr>
            <w:tcW w:w="709"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10</w:t>
            </w:r>
            <w:r>
              <w:rPr>
                <w:rFonts w:ascii="宋体" w:hAnsi="宋体" w:cs="宋体"/>
                <w:color w:val="000000" w:themeColor="text1"/>
                <w:highlight w:val="none"/>
              </w:rPr>
            </w:r>
            <w:r/>
          </w:p>
        </w:tc>
        <w:tc>
          <w:tcPr>
            <w:tcW w:w="788"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rFonts w:ascii="宋体" w:hAnsi="宋体" w:cs="宋体"/>
                <w:color w:val="000000" w:themeColor="text1"/>
                <w:highlight w:val="none"/>
              </w:rPr>
            </w:r>
            <w:r/>
          </w:p>
        </w:tc>
      </w:tr>
      <w:tr>
        <w:trPr>
          <w:jc w:val="center"/>
        </w:trPr>
        <w:tc>
          <w:tcPr>
            <w:tcW w:w="704"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7</w:t>
            </w:r>
            <w:r>
              <w:rPr>
                <w:rFonts w:ascii="宋体" w:hAnsi="宋体" w:cs="宋体"/>
                <w:color w:val="000000" w:themeColor="text1"/>
                <w:highlight w:val="none"/>
              </w:rPr>
            </w:r>
            <w:r/>
          </w:p>
        </w:tc>
        <w:tc>
          <w:tcPr>
            <w:tcW w:w="851" w:type="dxa"/>
            <w:vAlign w:val="center"/>
            <w:vMerge w:val="continue"/>
            <w:textDirection w:val="lrTb"/>
            <w:noWrap w:val="false"/>
          </w:tcPr>
          <w:p>
            <w:pPr>
              <w:jc w:val="center"/>
              <w:spacing w:line="360" w:lineRule="auto"/>
              <w:rPr>
                <w:rFonts w:hint="eastAsia" w:cs="宋体" w:asciiTheme="minorEastAsia" w:hAnsiTheme="minorEastAsia"/>
                <w:bCs/>
                <w:sz w:val="24"/>
              </w:rPr>
            </w:pPr>
            <w:r>
              <w:rPr>
                <w:rFonts w:hint="eastAsia" w:cs="宋体" w:asciiTheme="minorEastAsia" w:hAnsiTheme="minorEastAsia"/>
                <w:bCs/>
                <w:sz w:val="24"/>
              </w:rPr>
            </w:r>
            <w:r/>
          </w:p>
        </w:tc>
        <w:tc>
          <w:tcPr>
            <w:tcW w:w="850"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民主测评</w:t>
            </w:r>
            <w:r>
              <w:rPr>
                <w:rFonts w:ascii="宋体" w:hAnsi="宋体" w:cs="宋体"/>
                <w:color w:val="000000" w:themeColor="text1"/>
                <w:highlight w:val="none"/>
              </w:rPr>
            </w:r>
            <w:r/>
          </w:p>
        </w:tc>
        <w:tc>
          <w:tcPr>
            <w:tcW w:w="4394" w:type="dxa"/>
            <w:vAlign w:val="center"/>
            <w:textDirection w:val="lrTb"/>
            <w:noWrap w:val="false"/>
          </w:tcPr>
          <w:p>
            <w:pPr>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每季度由办公室组织人员对食堂进行考核，同时进行满意度测评。</w:t>
            </w:r>
            <w:r>
              <w:rPr>
                <w:rFonts w:ascii="宋体" w:hAnsi="宋体" w:cs="宋体"/>
                <w:color w:val="000000" w:themeColor="text1"/>
                <w:highlight w:val="none"/>
              </w:rPr>
            </w:r>
            <w:r/>
          </w:p>
        </w:tc>
        <w:tc>
          <w:tcPr>
            <w:tcW w:w="709"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10</w:t>
            </w:r>
            <w:r>
              <w:rPr>
                <w:rFonts w:ascii="宋体" w:hAnsi="宋体" w:cs="宋体"/>
                <w:color w:val="000000" w:themeColor="text1"/>
                <w:highlight w:val="none"/>
              </w:rPr>
            </w:r>
            <w:r/>
          </w:p>
        </w:tc>
        <w:tc>
          <w:tcPr>
            <w:tcW w:w="788" w:type="dxa"/>
            <w:vAlign w:val="center"/>
            <w:textDirection w:val="lrTb"/>
            <w:noWrap w:val="false"/>
          </w:tcPr>
          <w:p>
            <w:pPr>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rFonts w:ascii="宋体" w:hAnsi="宋体" w:cs="宋体"/>
                <w:color w:val="000000" w:themeColor="text1"/>
                <w:highlight w:val="none"/>
              </w:rPr>
            </w:r>
            <w:r/>
          </w:p>
        </w:tc>
      </w:tr>
    </w:tbl>
    <w:p>
      <w:pPr>
        <w:rPr>
          <w:rFonts w:ascii="宋体" w:hAnsi="宋体" w:cs="宋体"/>
          <w:color w:val="000000" w:themeColor="text1"/>
          <w:highlight w:val="none"/>
        </w:rPr>
      </w:pPr>
      <w:r>
        <w:rPr>
          <w:rFonts w:ascii="宋体" w:hAnsi="宋体" w:cs="宋体"/>
          <w:color w:val="000000" w:themeColor="text1"/>
          <w:highlight w:val="none"/>
        </w:rPr>
      </w:r>
      <w:r>
        <w:rPr>
          <w:rFonts w:ascii="宋体" w:hAnsi="宋体" w:cs="宋体"/>
          <w:color w:val="000000" w:themeColor="text1"/>
          <w:highlight w:val="none"/>
        </w:rPr>
      </w:r>
      <w:r/>
    </w:p>
    <w:p>
      <w:pPr>
        <w:shd w:val="nil"/>
        <w:rPr>
          <w:rFonts w:hint="eastAsia" w:ascii="宋体" w:hAnsi="宋体" w:cs="宋体"/>
          <w:color w:val="000000" w:themeColor="text1"/>
          <w:highlight w:val="none"/>
        </w:rPr>
      </w:pPr>
      <w:r>
        <w:rPr>
          <w:rFonts w:ascii="宋体" w:hAnsi="宋体" w:cs="宋体"/>
          <w:color w:val="000000" w:themeColor="text1"/>
          <w:highlight w:val="none"/>
        </w:rPr>
        <w:br w:type="page" w:clear="all"/>
      </w:r>
      <w:r>
        <w:rPr>
          <w:rFonts w:ascii="宋体" w:hAnsi="宋体" w:cs="宋体"/>
          <w:color w:val="000000" w:themeColor="text1"/>
          <w:highlight w:val="none"/>
        </w:rPr>
      </w:r>
    </w:p>
    <w:p>
      <w:pPr>
        <w:pStyle w:val="887"/>
        <w:rPr>
          <w:rFonts w:ascii="宋体" w:hAnsi="宋体" w:cs="宋体"/>
          <w:color w:val="000000" w:themeColor="text1"/>
          <w:highlight w:val="none"/>
        </w:rPr>
      </w:pPr>
      <w:r>
        <w:rPr>
          <w:rFonts w:ascii="宋体" w:hAnsi="宋体" w:cs="宋体"/>
          <w:color w:val="000000" w:themeColor="text1"/>
          <w:highlight w:val="none"/>
        </w:rPr>
      </w:r>
      <w:bookmarkStart w:id="508" w:name="_Toc227309000"/>
      <w:r>
        <w:rPr>
          <w:rFonts w:ascii="宋体" w:hAnsi="宋体" w:eastAsia="宋体" w:cs="宋体"/>
          <w:color w:val="000000" w:themeColor="text1"/>
          <w:highlight w:val="none"/>
        </w:rPr>
        <w:t xml:space="preserve">第</w:t>
      </w:r>
      <w:r>
        <w:rPr>
          <w:rFonts w:hint="eastAsia" w:ascii="宋体" w:hAnsi="宋体" w:eastAsia="宋体" w:cs="宋体"/>
          <w:color w:val="000000" w:themeColor="text1"/>
          <w:highlight w:val="none"/>
        </w:rPr>
        <w:t xml:space="preserve">六</w:t>
      </w:r>
      <w:r>
        <w:rPr>
          <w:rFonts w:ascii="宋体" w:hAnsi="宋体" w:eastAsia="宋体" w:cs="宋体"/>
          <w:color w:val="000000" w:themeColor="text1"/>
          <w:highlight w:val="none"/>
        </w:rPr>
        <w:t xml:space="preserve">章</w:t>
      </w:r>
      <w:r>
        <w:rPr>
          <w:rFonts w:hint="eastAsia" w:ascii="宋体" w:hAnsi="宋体" w:eastAsia="宋体" w:cs="宋体"/>
          <w:color w:val="000000" w:themeColor="text1"/>
          <w:highlight w:val="none"/>
        </w:rPr>
        <w:t xml:space="preserve"> 拟签订的合同文本</w:t>
      </w:r>
      <w:bookmarkEnd w:id="507"/>
      <w:r>
        <w:rPr>
          <w:rFonts w:ascii="宋体" w:hAnsi="宋体" w:cs="宋体"/>
          <w:color w:val="000000" w:themeColor="text1"/>
          <w:highlight w:val="none"/>
        </w:rPr>
      </w:r>
      <w:bookmarkEnd w:id="508"/>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                                合同编号：</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                                签订地点：</w:t>
      </w:r>
      <w:r>
        <w:rPr>
          <w:rFonts w:ascii="宋体" w:hAnsi="宋体" w:cs="宋体"/>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代理机构：</w:t>
      </w:r>
      <w:r>
        <w:rPr>
          <w:rFonts w:ascii="宋体" w:hAnsi="宋体" w:eastAsia="宋体" w:cs="宋体"/>
          <w:color w:val="000000" w:themeColor="text1"/>
          <w:sz w:val="24"/>
          <w:szCs w:val="24"/>
          <w:highlight w:val="none"/>
        </w:rPr>
        <w:t xml:space="preserve">常州金诚招投标有限公司</w:t>
      </w:r>
      <w:r>
        <w:rPr>
          <w:rFonts w:hint="eastAsia" w:ascii="宋体" w:hAnsi="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合同时间: 20   年    月    日</w:t>
      </w:r>
      <w:r>
        <w:rPr>
          <w:rFonts w:ascii="宋体" w:hAnsi="宋体" w:cs="宋体"/>
          <w:color w:val="000000" w:themeColor="text1"/>
          <w:highlight w:val="none"/>
        </w:rPr>
      </w:r>
      <w:r/>
    </w:p>
    <w:p>
      <w:pPr>
        <w:pStyle w:val="898"/>
        <w:ind w:firstLine="480"/>
        <w:spacing w:line="360" w:lineRule="auto"/>
        <w:rPr>
          <w:rFonts w:ascii="宋体" w:hAnsi="宋体" w:cs="宋体"/>
          <w:color w:val="000000" w:themeColor="text1"/>
          <w:sz w:val="24"/>
          <w:szCs w:val="24"/>
          <w:highlight w:val="none"/>
        </w:rPr>
      </w:pPr>
      <w:r>
        <w:rPr>
          <w:rFonts w:ascii="宋体" w:hAnsi="宋体" w:eastAsia="宋体" w:cs="宋体" w:eastAsiaTheme="minorEastAsia"/>
          <w:color w:val="000000" w:themeColor="text1"/>
          <w:sz w:val="24"/>
          <w:szCs w:val="24"/>
          <w:highlight w:val="none"/>
        </w:rPr>
        <w:t xml:space="preserve">根据常州金诚招投标有限公司2026年  月  日进行的</w:t>
      </w:r>
      <w:r>
        <w:rPr>
          <w:rFonts w:ascii="宋体" w:hAnsi="宋体" w:cs="宋体" w:eastAsiaTheme="minorEastAsia"/>
          <w:color w:val="000000" w:themeColor="text1"/>
          <w:sz w:val="24"/>
          <w:szCs w:val="24"/>
          <w:highlight w:val="none"/>
          <w:u w:val="single"/>
        </w:rPr>
        <w:t xml:space="preserve">JSZC-320411009-CZJC-G2026-0028</w:t>
      </w:r>
      <w:r>
        <w:rPr>
          <w:rFonts w:ascii="宋体" w:hAnsi="宋体" w:eastAsia="宋体" w:cs="宋体" w:eastAsiaTheme="minorEastAsia"/>
          <w:color w:val="000000" w:themeColor="text1"/>
          <w:sz w:val="24"/>
          <w:szCs w:val="24"/>
          <w:highlight w:val="none"/>
        </w:rPr>
        <w:t xml:space="preserve">公开招标，甲、乙双方就乙方中标的</w:t>
      </w:r>
      <w:r>
        <w:rPr>
          <w:rFonts w:ascii="宋体" w:hAnsi="宋体" w:eastAsia="宋体" w:cs="宋体" w:eastAsiaTheme="minorEastAsia"/>
          <w:color w:val="000000" w:themeColor="text1"/>
          <w:sz w:val="24"/>
          <w:szCs w:val="24"/>
          <w:highlight w:val="none"/>
          <w:u w:val="single"/>
        </w:rPr>
        <w:t xml:space="preserve">常州市新北区龙虎塘街道办事处食堂菜品采购及加工项目</w:t>
      </w:r>
      <w:r>
        <w:rPr>
          <w:rFonts w:ascii="宋体" w:hAnsi="宋体" w:eastAsia="宋体" w:cs="宋体" w:eastAsiaTheme="minorEastAsia"/>
          <w:color w:val="000000" w:themeColor="text1"/>
          <w:sz w:val="24"/>
          <w:szCs w:val="24"/>
          <w:highlight w:val="none"/>
        </w:rPr>
        <w:t xml:space="preserve">，本着平等互利的原则，通过共同协商，根据《中华人民共和国政府采购法》、《中华人民共和国民法典》及有关法律法规，就相关事宜达成如下合同。</w:t>
      </w:r>
      <w:r>
        <w:rPr>
          <w:rFonts w:ascii="宋体" w:hAnsi="宋体" w:cs="宋体"/>
          <w:color w:val="000000" w:themeColor="text1"/>
          <w:highlight w:val="none"/>
        </w:rPr>
      </w:r>
      <w:r/>
    </w:p>
    <w:p>
      <w:pPr>
        <w:pStyle w:val="906"/>
        <w:spacing w:before="0" w:beforeAutospacing="0" w:after="0" w:afterAutospacing="0" w:line="360" w:lineRule="auto"/>
        <w:rPr>
          <w:rFonts w:hint="eastAsia" w:ascii="宋体" w:hAnsi="宋体" w:cs="宋体"/>
          <w:b/>
          <w:color w:val="000000" w:themeColor="text1"/>
          <w:highlight w:val="none"/>
        </w:rPr>
      </w:pPr>
      <w:r>
        <w:rPr>
          <w:rFonts w:ascii="宋体" w:hAnsi="宋体" w:eastAsia="宋体" w:cs="宋体"/>
          <w:b/>
          <w:color w:val="000000" w:themeColor="text1"/>
          <w:highlight w:val="none"/>
        </w:rPr>
        <w:t xml:space="preserve">一</w:t>
      </w:r>
      <w:r>
        <w:rPr>
          <w:rFonts w:hint="eastAsia" w:ascii="宋体" w:hAnsi="宋体" w:eastAsia="宋体" w:cs="宋体"/>
          <w:b/>
          <w:color w:val="000000" w:themeColor="text1"/>
          <w:highlight w:val="none"/>
        </w:rPr>
        <w:t xml:space="preserve">、</w:t>
      </w:r>
      <w:r>
        <w:rPr>
          <w:rFonts w:ascii="宋体" w:hAnsi="宋体" w:eastAsia="宋体" w:cs="宋体"/>
          <w:b/>
          <w:color w:val="000000" w:themeColor="text1"/>
          <w:highlight w:val="none"/>
        </w:rPr>
        <w:t xml:space="preserve">合同内容</w:t>
      </w:r>
      <w:r>
        <w:rPr>
          <w:rFonts w:ascii="宋体" w:hAnsi="宋体" w:cs="宋体"/>
          <w:color w:val="000000" w:themeColor="text1"/>
          <w:highlight w:val="none"/>
        </w:rPr>
      </w:r>
      <w:r/>
    </w:p>
    <w:p>
      <w:pPr>
        <w:pStyle w:val="906"/>
        <w:spacing w:before="0" w:beforeAutospacing="0" w:after="0" w:afterAutospacing="0" w:line="360" w:lineRule="auto"/>
        <w:rPr>
          <w:rFonts w:hint="eastAsia" w:ascii="宋体" w:hAnsi="宋体" w:cs="宋体"/>
          <w:b/>
          <w:color w:val="000000" w:themeColor="text1"/>
          <w:highlight w:val="none"/>
        </w:rPr>
      </w:pPr>
      <w:r>
        <w:rPr>
          <w:rFonts w:ascii="宋体" w:hAnsi="宋体" w:eastAsia="宋体" w:cs="宋体"/>
          <w:b/>
          <w:color w:val="000000" w:themeColor="text1"/>
          <w:highlight w:val="none"/>
        </w:rPr>
        <w:t xml:space="preserve">二</w:t>
      </w:r>
      <w:r>
        <w:rPr>
          <w:rFonts w:hint="eastAsia" w:ascii="宋体" w:hAnsi="宋体" w:eastAsia="宋体" w:cs="宋体"/>
          <w:b/>
          <w:color w:val="000000" w:themeColor="text1"/>
          <w:highlight w:val="none"/>
        </w:rPr>
        <w:t xml:space="preserve">、服务</w:t>
      </w:r>
      <w:r>
        <w:rPr>
          <w:rFonts w:ascii="宋体" w:hAnsi="宋体" w:eastAsia="宋体" w:cs="宋体"/>
          <w:b/>
          <w:color w:val="000000" w:themeColor="text1"/>
          <w:highlight w:val="none"/>
        </w:rPr>
        <w:t xml:space="preserve">期限</w:t>
      </w:r>
      <w:r>
        <w:rPr>
          <w:rFonts w:ascii="宋体" w:hAnsi="宋体" w:cs="宋体"/>
          <w:color w:val="000000" w:themeColor="text1"/>
          <w:highlight w:val="none"/>
        </w:rPr>
      </w:r>
      <w:r/>
    </w:p>
    <w:p>
      <w:pPr>
        <w:jc w:val="left"/>
        <w:spacing w:line="360" w:lineRule="auto"/>
        <w:shd w:val="clear" w:color="auto" w:fill="ffffff"/>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三</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合同文件构成</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）中标通知书；</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）乙方的投标文件；</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）乙方提交的其他资料及承诺；</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号</w:t>
      </w:r>
      <w:r>
        <w:rPr>
          <w:rFonts w:hint="eastAsia" w:ascii="宋体" w:hAnsi="宋体" w:eastAsia="宋体" w:cs="宋体"/>
          <w:color w:val="000000" w:themeColor="text1"/>
          <w:sz w:val="24"/>
          <w:szCs w:val="24"/>
          <w:highlight w:val="none"/>
        </w:rPr>
        <w:t xml:space="preserve">公开招标文件；</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（5）最终报价及分项报价表；</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（6）合同附件。</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以上与本合同具有同等法律效力。</w:t>
      </w:r>
      <w:r>
        <w:rPr>
          <w:rFonts w:ascii="宋体" w:hAnsi="宋体" w:cs="宋体"/>
          <w:color w:val="000000" w:themeColor="text1"/>
          <w:highlight w:val="none"/>
        </w:rPr>
      </w:r>
      <w:r/>
    </w:p>
    <w:p>
      <w:pPr>
        <w:pStyle w:val="906"/>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四、</w:t>
      </w:r>
      <w:r>
        <w:rPr>
          <w:rFonts w:ascii="宋体" w:hAnsi="宋体" w:eastAsia="宋体" w:cs="宋体"/>
          <w:b/>
          <w:color w:val="000000" w:themeColor="text1"/>
          <w:highlight w:val="none"/>
        </w:rPr>
        <w:t xml:space="preserve">项目经理</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指派       为乙方项目负责人，负责合同履行。按要求组织项目的运营，解决由乙方负责的各项事宜。</w:t>
      </w:r>
      <w:r>
        <w:rPr>
          <w:rFonts w:ascii="宋体" w:hAnsi="宋体" w:cs="宋体"/>
          <w:color w:val="000000" w:themeColor="text1"/>
          <w:highlight w:val="none"/>
        </w:rPr>
      </w:r>
      <w:r/>
    </w:p>
    <w:p>
      <w:pPr>
        <w:pStyle w:val="906"/>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五、</w:t>
      </w:r>
      <w:r>
        <w:rPr>
          <w:rFonts w:ascii="宋体" w:hAnsi="宋体" w:eastAsia="宋体" w:cs="宋体"/>
          <w:b/>
          <w:color w:val="000000" w:themeColor="text1"/>
          <w:highlight w:val="none"/>
        </w:rPr>
        <w:t xml:space="preserve">合同价格及费用结算</w:t>
      </w:r>
      <w:r>
        <w:rPr>
          <w:rFonts w:ascii="宋体" w:hAnsi="宋体" w:cs="宋体"/>
          <w:color w:val="000000" w:themeColor="text1"/>
          <w:highlight w:val="none"/>
        </w:rPr>
      </w:r>
      <w:r/>
    </w:p>
    <w:p>
      <w:pPr>
        <w:pStyle w:val="906"/>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六、质量保证</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乙方所提供的服务必须符合国家有关标准和</w:t>
      </w:r>
      <w:r>
        <w:rPr>
          <w:rFonts w:ascii="宋体" w:hAnsi="宋体" w:eastAsia="宋体" w:cs="宋体"/>
          <w:color w:val="000000" w:themeColor="text1"/>
          <w:sz w:val="24"/>
          <w:szCs w:val="24"/>
          <w:highlight w:val="none"/>
        </w:rPr>
        <w:t xml:space="preserve">号</w:t>
      </w:r>
      <w:r>
        <w:rPr>
          <w:rFonts w:hint="eastAsia" w:ascii="宋体" w:hAnsi="宋体" w:eastAsia="宋体" w:cs="宋体"/>
          <w:color w:val="000000" w:themeColor="text1"/>
          <w:sz w:val="24"/>
          <w:szCs w:val="24"/>
          <w:highlight w:val="none"/>
        </w:rPr>
        <w:t xml:space="preserve">采购文件的要求。</w:t>
      </w:r>
      <w:r>
        <w:rPr>
          <w:rFonts w:ascii="宋体" w:hAnsi="宋体" w:cs="宋体"/>
          <w:color w:val="000000" w:themeColor="text1"/>
          <w:highlight w:val="none"/>
        </w:rPr>
      </w:r>
      <w:r/>
    </w:p>
    <w:p>
      <w:pPr>
        <w:pStyle w:val="906"/>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七、</w:t>
      </w:r>
      <w:r>
        <w:rPr>
          <w:rFonts w:ascii="宋体" w:hAnsi="宋体" w:eastAsia="宋体" w:cs="宋体"/>
          <w:b/>
          <w:color w:val="000000" w:themeColor="text1"/>
          <w:highlight w:val="none"/>
        </w:rPr>
        <w:t xml:space="preserve">本合同生效</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1、本合同经双方签字盖章，经代理机构鉴证盖章后生效。</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2、合同在执行过程中出现的未尽事宜，双方在不违背本合同和采购文件的原则下协商解决，协商结果以书面形式盖章记录在案，作为本合同的附件，与本</w:t>
      </w:r>
      <w:r>
        <w:rPr>
          <w:rFonts w:hint="eastAsia" w:ascii="宋体" w:hAnsi="宋体" w:eastAsia="宋体" w:cs="宋体"/>
          <w:color w:val="000000" w:themeColor="text1"/>
          <w:sz w:val="24"/>
          <w:szCs w:val="24"/>
          <w:highlight w:val="none"/>
        </w:rPr>
        <w:t xml:space="preserve">合同具有同等效力，但需向采购方提交二份备存。</w:t>
      </w:r>
      <w:r>
        <w:rPr>
          <w:rFonts w:ascii="宋体" w:hAnsi="宋体" w:cs="宋体"/>
          <w:color w:val="000000" w:themeColor="text1"/>
          <w:highlight w:val="none"/>
        </w:rPr>
      </w:r>
      <w:r/>
    </w:p>
    <w:p>
      <w:pPr>
        <w:pStyle w:val="906"/>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八、合同的解除和转让</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1、甲方和乙方协商一致，可以解除合同。</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2、有下列情形之一，合同一方可以解除合同：</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（1）因疫情等不可抗力因素致使活动取消的，不能实现合同目的，甲方有权解除合同，并不承担任何费用；</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（2）因合同一方违约导致合同不能履行，另一方有权解除合同。</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3、有权解除合同的一方，应当在违约事实或不可抗力发生之后三十天内书面通知对方提出解除合同，合同在书面通知到达对方时解除。</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4、合同的部分和全部都不得转让。</w:t>
      </w:r>
      <w:r>
        <w:rPr>
          <w:rFonts w:ascii="宋体" w:hAnsi="宋体" w:cs="宋体"/>
          <w:color w:val="000000" w:themeColor="text1"/>
          <w:highlight w:val="none"/>
        </w:rPr>
      </w:r>
      <w:r/>
    </w:p>
    <w:p>
      <w:pPr>
        <w:pStyle w:val="906"/>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九、其它</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本合同未尽之处双方协商解决；如协商不成，双方同意由一方向合同履行地人民法院提起诉讼。</w:t>
      </w:r>
      <w:r>
        <w:rPr>
          <w:rFonts w:ascii="宋体" w:hAnsi="宋体" w:cs="宋体"/>
          <w:color w:val="000000" w:themeColor="text1"/>
          <w:highlight w:val="none"/>
        </w:rPr>
      </w:r>
      <w:r/>
    </w:p>
    <w:p>
      <w:pPr>
        <w:pStyle w:val="906"/>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十、附则</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1、合同份数：</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本合同一式五份，甲方两份，乙方两份，招标代理机构一份。</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2、未尽事宜：</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本合同未尽事宜应按《中华人民共和国民法典》以及其同相关法律、法规之规定解释。</w:t>
      </w:r>
      <w:r>
        <w:rPr>
          <w:rFonts w:ascii="宋体" w:hAnsi="宋体" w:cs="宋体"/>
          <w:color w:val="000000" w:themeColor="text1"/>
          <w:highlight w:val="none"/>
        </w:rPr>
      </w:r>
      <w:r/>
    </w:p>
    <w:p>
      <w:pPr>
        <w:spacing w:line="360" w:lineRule="auto"/>
        <w:rPr>
          <w:rStyle w:val="919"/>
          <w:rFonts w:hint="eastAsia" w:ascii="宋体" w:hAnsi="宋体" w:cs="宋体"/>
          <w:color w:val="000000" w:themeColor="text1"/>
          <w:highlight w:val="none"/>
        </w:rPr>
      </w:pPr>
      <w:r>
        <w:rPr>
          <w:rFonts w:hint="eastAsia" w:ascii="宋体" w:hAnsi="宋体" w:eastAsia="宋体" w:cs="宋体"/>
          <w:color w:val="000000" w:themeColor="text1"/>
          <w:highlight w:val="none"/>
        </w:rPr>
      </w:r>
      <w:r>
        <w:rPr>
          <w:rFonts w:ascii="宋体" w:hAnsi="宋体" w:cs="宋体"/>
          <w:color w:val="000000" w:themeColor="text1"/>
          <w:highlight w:val="none"/>
        </w:rPr>
      </w:r>
      <w:r/>
    </w:p>
    <w:p>
      <w:pPr>
        <w:pStyle w:val="935"/>
        <w:ind w:firstLine="480"/>
        <w:spacing w:line="360" w:lineRule="auto"/>
        <w:tabs>
          <w:tab w:val="left" w:pos="3828" w:leader="none"/>
          <w:tab w:val="left" w:pos="4111" w:leader="none"/>
          <w:tab w:val="left" w:pos="4395" w:leader="none"/>
          <w:tab w:val="left" w:pos="4678" w:leader="none"/>
          <w:tab w:val="left" w:pos="4820"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甲方：单位名称（章）：</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乙方：单位名称（章）：</w:t>
      </w:r>
      <w:r>
        <w:rPr>
          <w:rFonts w:ascii="宋体" w:hAnsi="宋体" w:cs="宋体"/>
          <w:color w:val="000000" w:themeColor="text1"/>
          <w:highlight w:val="none"/>
        </w:rPr>
      </w:r>
      <w:r/>
    </w:p>
    <w:p>
      <w:pPr>
        <w:pStyle w:val="935"/>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单位地址：</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单位地址： </w:t>
      </w:r>
      <w:r>
        <w:rPr>
          <w:rFonts w:ascii="宋体" w:hAnsi="宋体" w:cs="宋体"/>
          <w:color w:val="000000" w:themeColor="text1"/>
          <w:highlight w:val="none"/>
        </w:rPr>
      </w:r>
      <w:r/>
    </w:p>
    <w:p>
      <w:pPr>
        <w:pStyle w:val="935"/>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法定代表人：</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法定代表人：</w:t>
      </w:r>
      <w:r>
        <w:rPr>
          <w:rFonts w:ascii="宋体" w:hAnsi="宋体" w:cs="宋体"/>
          <w:color w:val="000000" w:themeColor="text1"/>
          <w:highlight w:val="none"/>
        </w:rPr>
      </w:r>
      <w:r/>
    </w:p>
    <w:p>
      <w:pPr>
        <w:pStyle w:val="935"/>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委托代理人：</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委托代理人：</w:t>
      </w:r>
      <w:r>
        <w:rPr>
          <w:rFonts w:ascii="宋体" w:hAnsi="宋体" w:cs="宋体"/>
          <w:color w:val="000000" w:themeColor="text1"/>
          <w:highlight w:val="none"/>
        </w:rPr>
      </w:r>
      <w:r/>
    </w:p>
    <w:p>
      <w:pPr>
        <w:pStyle w:val="935"/>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经办人：</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经办人：</w:t>
      </w:r>
      <w:r>
        <w:rPr>
          <w:rFonts w:ascii="宋体" w:hAnsi="宋体" w:cs="宋体"/>
          <w:color w:val="000000" w:themeColor="text1"/>
          <w:highlight w:val="none"/>
        </w:rPr>
      </w:r>
      <w:r/>
    </w:p>
    <w:p>
      <w:pPr>
        <w:pStyle w:val="935"/>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电  话：</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电  话：</w:t>
      </w:r>
      <w:r>
        <w:rPr>
          <w:rFonts w:ascii="宋体" w:hAnsi="宋体" w:cs="宋体"/>
          <w:color w:val="000000" w:themeColor="text1"/>
          <w:highlight w:val="none"/>
        </w:rPr>
      </w:r>
      <w:r/>
    </w:p>
    <w:p>
      <w:pPr>
        <w:pStyle w:val="935"/>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开户银行：</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开户银行：</w:t>
      </w:r>
      <w:r>
        <w:rPr>
          <w:rFonts w:ascii="宋体" w:hAnsi="宋体" w:cs="宋体"/>
          <w:color w:val="000000" w:themeColor="text1"/>
          <w:highlight w:val="none"/>
        </w:rPr>
      </w:r>
      <w:r/>
    </w:p>
    <w:p>
      <w:pPr>
        <w:pStyle w:val="935"/>
        <w:ind w:firstLine="480"/>
        <w:spacing w:line="360" w:lineRule="auto"/>
        <w:tabs>
          <w:tab w:val="left" w:pos="3828" w:leader="none"/>
          <w:tab w:val="left" w:pos="4111" w:leader="none"/>
          <w:tab w:val="left" w:pos="4395" w:leader="none"/>
          <w:tab w:val="left" w:pos="4678"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银行账号：</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t xml:space="preserve">银行账号：</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509" w:name="_Hlk163485142"/>
      <w:r>
        <w:rPr>
          <w:rFonts w:ascii="宋体" w:hAnsi="宋体" w:eastAsia="宋体" w:cs="宋体"/>
          <w:color w:val="000000" w:themeColor="text1"/>
          <w:sz w:val="24"/>
          <w:szCs w:val="24"/>
          <w:highlight w:val="none"/>
        </w:rPr>
        <w:t xml:space="preserve">招标代理机构（见证方）（章）：常州金诚招投标有限公司</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单位地址：常州市新北区汉江路368号金城大厦</w:t>
      </w:r>
      <w:r>
        <w:rPr>
          <w:rFonts w:hint="eastAsia" w:ascii="宋体" w:hAnsi="宋体" w:eastAsia="宋体" w:cs="宋体"/>
          <w:color w:val="000000" w:themeColor="text1"/>
          <w:sz w:val="24"/>
          <w:szCs w:val="24"/>
          <w:highlight w:val="none"/>
        </w:rPr>
        <w:t xml:space="preserve">1910室</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经办人：</w:t>
      </w:r>
      <w:r>
        <w:rPr>
          <w:rFonts w:ascii="宋体" w:hAnsi="宋体" w:cs="宋体"/>
          <w:color w:val="000000" w:themeColor="text1"/>
          <w:highlight w:val="none"/>
        </w:rPr>
      </w: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r/>
    </w:p>
    <w:p>
      <w:pPr>
        <w:pStyle w:val="935"/>
        <w:ind w:firstLine="482"/>
        <w:spacing w:line="360" w:lineRule="auto"/>
        <w:rPr>
          <w:rFonts w:hint="eastAsia" w:ascii="宋体" w:hAnsi="宋体" w:cs="宋体"/>
          <w:b/>
          <w:bCs/>
          <w:color w:val="000000" w:themeColor="text1"/>
          <w:sz w:val="24"/>
          <w:szCs w:val="24"/>
          <w:highlight w:val="none"/>
        </w:rPr>
      </w:pPr>
      <w:r>
        <w:rPr>
          <w:rFonts w:hint="eastAsia" w:ascii="宋体" w:hAnsi="宋体" w:eastAsia="宋体" w:cs="宋体"/>
          <w:b/>
          <w:bCs/>
          <w:color w:val="000000" w:themeColor="text1"/>
          <w:sz w:val="24"/>
          <w:highlight w:val="none"/>
        </w:rPr>
        <w:t xml:space="preserve">注：上述格式及内容仅供参考，具体以甲方签订合同时内容为准。</w:t>
      </w:r>
      <w:bookmarkEnd w:id="509"/>
      <w:r>
        <w:rPr>
          <w:rFonts w:ascii="宋体" w:hAnsi="宋体" w:cs="宋体"/>
          <w:color w:val="000000" w:themeColor="text1"/>
          <w:highlight w:val="none"/>
        </w:rPr>
      </w:r>
      <w:r/>
    </w:p>
    <w:p>
      <w:pPr>
        <w:pStyle w:val="935"/>
        <w:ind w:firstLine="482"/>
        <w:spacing w:line="360" w:lineRule="auto"/>
        <w:rPr>
          <w:rFonts w:hint="eastAsia" w:ascii="宋体" w:hAnsi="宋体" w:cs="宋体"/>
          <w:b/>
          <w:bCs/>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eastAsiaTheme="minorEastAsia"/>
          <w:b/>
          <w:bCs/>
          <w:color w:val="000000" w:themeColor="text1"/>
          <w:sz w:val="24"/>
          <w:szCs w:val="24"/>
          <w:highlight w:val="none"/>
        </w:rPr>
      </w:r>
      <w:r>
        <w:rPr>
          <w:rFonts w:ascii="宋体" w:hAnsi="宋体" w:cs="宋体"/>
          <w:color w:val="000000" w:themeColor="text1"/>
          <w:highlight w:val="none"/>
        </w:rPr>
      </w:r>
      <w:r/>
    </w:p>
    <w:p>
      <w:pPr>
        <w:pStyle w:val="887"/>
        <w:rPr>
          <w:rFonts w:hint="eastAsia" w:ascii="宋体" w:hAnsi="宋体" w:cs="宋体"/>
          <w:color w:val="000000" w:themeColor="text1"/>
          <w:highlight w:val="none"/>
        </w:rPr>
      </w:pPr>
      <w:r>
        <w:rPr>
          <w:rFonts w:ascii="宋体" w:hAnsi="宋体" w:cs="宋体"/>
          <w:color w:val="000000" w:themeColor="text1"/>
          <w:highlight w:val="none"/>
        </w:rPr>
      </w:r>
      <w:bookmarkStart w:id="510" w:name="_Toc104818930"/>
      <w:r>
        <w:rPr>
          <w:rFonts w:ascii="宋体" w:hAnsi="宋体" w:cs="宋体"/>
          <w:color w:val="000000" w:themeColor="text1"/>
          <w:highlight w:val="none"/>
        </w:rPr>
      </w:r>
      <w:bookmarkStart w:id="511" w:name="_Toc227309001"/>
      <w:r>
        <w:rPr>
          <w:rFonts w:ascii="宋体" w:hAnsi="宋体" w:eastAsia="宋体" w:cs="宋体"/>
          <w:color w:val="000000" w:themeColor="text1"/>
          <w:highlight w:val="none"/>
        </w:rPr>
        <w:t xml:space="preserve">第</w:t>
      </w:r>
      <w:r>
        <w:rPr>
          <w:rFonts w:hint="eastAsia" w:ascii="宋体" w:hAnsi="宋体" w:eastAsia="宋体" w:cs="宋体"/>
          <w:color w:val="000000" w:themeColor="text1"/>
          <w:highlight w:val="none"/>
        </w:rPr>
        <w:t xml:space="preserve">七</w:t>
      </w:r>
      <w:r>
        <w:rPr>
          <w:rFonts w:ascii="宋体" w:hAnsi="宋体" w:eastAsia="宋体" w:cs="宋体"/>
          <w:color w:val="000000" w:themeColor="text1"/>
          <w:highlight w:val="none"/>
        </w:rPr>
        <w:t xml:space="preserve">章</w:t>
      </w:r>
      <w:r>
        <w:rPr>
          <w:rFonts w:hint="eastAsia" w:ascii="宋体" w:hAnsi="宋体" w:eastAsia="宋体" w:cs="宋体"/>
          <w:color w:val="000000" w:themeColor="text1"/>
          <w:highlight w:val="none"/>
        </w:rPr>
        <w:t xml:space="preserve"> 投标</w:t>
      </w:r>
      <w:r>
        <w:rPr>
          <w:rFonts w:ascii="宋体" w:hAnsi="宋体" w:eastAsia="宋体" w:cs="宋体"/>
          <w:color w:val="000000" w:themeColor="text1"/>
          <w:highlight w:val="none"/>
        </w:rPr>
        <w:t xml:space="preserve">文件格式</w:t>
      </w:r>
      <w:bookmarkEnd w:id="510"/>
      <w:r>
        <w:rPr>
          <w:rFonts w:ascii="宋体" w:hAnsi="宋体" w:cs="宋体"/>
          <w:color w:val="000000" w:themeColor="text1"/>
          <w:highlight w:val="none"/>
        </w:rPr>
      </w:r>
      <w:bookmarkEnd w:id="511"/>
      <w:r>
        <w:rPr>
          <w:rFonts w:ascii="宋体" w:hAnsi="宋体" w:cs="宋体"/>
          <w:color w:val="000000" w:themeColor="text1"/>
          <w:highlight w:val="none"/>
        </w:rPr>
      </w:r>
      <w:r/>
    </w:p>
    <w:p>
      <w:pPr>
        <w:pStyle w:val="935"/>
        <w:ind w:firstLine="482"/>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投标人编制文件须知</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3、全部声明和问题的回答及所附材料必须是真实的、准确的和完整的。</w:t>
      </w:r>
      <w:r>
        <w:rPr>
          <w:rFonts w:ascii="宋体" w:hAnsi="宋体" w:cs="宋体"/>
          <w:color w:val="000000" w:themeColor="text1"/>
          <w:highlight w:val="none"/>
        </w:rPr>
      </w:r>
      <w:r/>
    </w:p>
    <w:p>
      <w:pPr>
        <w:pStyle w:val="935"/>
        <w:ind w:firstLine="480"/>
        <w:spacing w:line="360" w:lineRule="auto"/>
        <w:rPr>
          <w:rFonts w:hint="eastAsia" w:ascii="宋体" w:hAnsi="宋体" w:cs="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highlight w:val="none"/>
        </w:rPr>
        <w:t xml:space="preserve">4、实行电子化不见面交易方式的，加盖公章、签名等均通过</w:t>
      </w:r>
      <w:r>
        <w:rPr>
          <w:rFonts w:ascii="宋体" w:hAnsi="宋体" w:eastAsia="宋体" w:cs="宋体"/>
          <w:color w:val="000000" w:themeColor="text1"/>
          <w:sz w:val="24"/>
          <w:szCs w:val="24"/>
          <w:highlight w:val="none"/>
        </w:rPr>
        <w:t xml:space="preserve">投标文件编制工具</w:t>
      </w:r>
      <w:r>
        <w:rPr>
          <w:rFonts w:hint="eastAsia" w:ascii="宋体" w:hAnsi="宋体" w:eastAsia="宋体" w:cs="宋体"/>
          <w:color w:val="000000" w:themeColor="text1"/>
          <w:sz w:val="24"/>
          <w:szCs w:val="24"/>
          <w:highlight w:val="none"/>
        </w:rPr>
        <w:t xml:space="preserve">加盖电子公章、</w:t>
      </w:r>
      <w:r>
        <w:rPr>
          <w:rFonts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rPr>
        <w:t xml:space="preserve">、签章</w:t>
      </w:r>
      <w:r>
        <w:rPr>
          <w:rFonts w:ascii="宋体" w:hAnsi="宋体" w:eastAsia="宋体" w:cs="宋体"/>
          <w:color w:val="000000" w:themeColor="text1"/>
          <w:sz w:val="24"/>
          <w:szCs w:val="24"/>
          <w:highlight w:val="none"/>
        </w:rPr>
        <w:t xml:space="preserve">或</w:t>
      </w:r>
      <w:r>
        <w:rPr>
          <w:rFonts w:hint="eastAsia" w:ascii="宋体" w:hAnsi="宋体" w:eastAsia="宋体" w:cs="宋体"/>
          <w:color w:val="000000" w:themeColor="text1"/>
          <w:sz w:val="24"/>
          <w:szCs w:val="24"/>
          <w:highlight w:val="none"/>
        </w:rPr>
        <w:t xml:space="preserve">印鉴。</w:t>
      </w:r>
      <w:r>
        <w:rPr>
          <w:rFonts w:ascii="宋体" w:hAnsi="宋体" w:cs="宋体"/>
          <w:color w:val="000000" w:themeColor="text1"/>
          <w:highlight w:val="none"/>
        </w:rPr>
      </w:r>
      <w:r/>
    </w:p>
    <w:p>
      <w:pPr>
        <w:ind w:left="267" w:hanging="267"/>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pacing w:val="20"/>
          <w:sz w:val="24"/>
          <w:highlight w:val="none"/>
        </w:rPr>
        <w:t xml:space="preserve">投标</w:t>
      </w:r>
      <w:r>
        <w:rPr>
          <w:rFonts w:ascii="宋体" w:hAnsi="宋体" w:eastAsia="宋体" w:cs="宋体"/>
          <w:b/>
          <w:color w:val="000000" w:themeColor="text1"/>
          <w:spacing w:val="20"/>
          <w:sz w:val="24"/>
          <w:highlight w:val="none"/>
        </w:rPr>
        <w:t xml:space="preserve">文件</w:t>
      </w:r>
      <w:r>
        <w:rPr>
          <w:rFonts w:ascii="宋体" w:hAnsi="宋体" w:eastAsia="宋体" w:cs="宋体"/>
          <w:b/>
          <w:color w:val="000000" w:themeColor="text1"/>
          <w:sz w:val="24"/>
          <w:highlight w:val="none"/>
        </w:rPr>
        <w:t xml:space="preserve">封面（非实质性格式）</w:t>
      </w:r>
      <w:r>
        <w:rPr>
          <w:rFonts w:ascii="宋体" w:hAnsi="宋体" w:cs="宋体"/>
          <w:color w:val="000000" w:themeColor="text1"/>
          <w:highlight w:val="none"/>
        </w:rPr>
      </w: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t xml:space="preserve">投 标 </w:t>
      </w:r>
      <w:r>
        <w:rPr>
          <w:rFonts w:ascii="宋体" w:hAnsi="宋体" w:eastAsia="宋体" w:cs="宋体"/>
          <w:b/>
          <w:color w:val="000000" w:themeColor="text1"/>
          <w:spacing w:val="60"/>
          <w:sz w:val="84"/>
          <w:szCs w:val="84"/>
          <w:highlight w:val="none"/>
        </w:rPr>
        <w:t xml:space="preserve">文件</w:t>
      </w:r>
      <w:r>
        <w:rPr>
          <w:rFonts w:ascii="宋体" w:hAnsi="宋体" w:cs="宋体"/>
          <w:color w:val="000000" w:themeColor="text1"/>
          <w:highlight w:val="none"/>
        </w:rPr>
      </w: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p>
    <w:p>
      <w:pPr>
        <w:ind w:left="915" w:hanging="915"/>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r/>
    </w:p>
    <w:p>
      <w:pPr>
        <w:ind w:firstLine="1084"/>
        <w:rPr>
          <w:rFonts w:hint="eastAsia" w:ascii="宋体" w:hAnsi="宋体" w:cs="宋体"/>
          <w:b/>
          <w:color w:val="000000" w:themeColor="text1"/>
          <w:sz w:val="36"/>
          <w:highlight w:val="none"/>
        </w:rPr>
      </w:pPr>
      <w:r>
        <w:rPr>
          <w:rFonts w:hint="eastAsia" w:ascii="宋体" w:hAnsi="宋体" w:eastAsia="宋体" w:cs="宋体"/>
          <w:b/>
          <w:color w:val="000000" w:themeColor="text1"/>
          <w:sz w:val="36"/>
          <w:highlight w:val="none"/>
        </w:rPr>
        <w:t xml:space="preserve">项 目 名 称：</w:t>
      </w:r>
      <w:r>
        <w:rPr>
          <w:rFonts w:ascii="宋体" w:hAnsi="宋体" w:cs="宋体"/>
          <w:color w:val="000000" w:themeColor="text1"/>
          <w:highlight w:val="none"/>
        </w:rPr>
      </w:r>
      <w:r/>
    </w:p>
    <w:p>
      <w:pPr>
        <w:ind w:firstLine="1084"/>
        <w:rPr>
          <w:rFonts w:hint="eastAsia" w:ascii="宋体" w:hAnsi="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项 目 编 号：</w:t>
      </w:r>
      <w:r>
        <w:rPr>
          <w:rFonts w:ascii="宋体" w:hAnsi="宋体" w:cs="宋体"/>
          <w:color w:val="000000" w:themeColor="text1"/>
          <w:highlight w:val="none"/>
        </w:rPr>
      </w:r>
      <w:r/>
    </w:p>
    <w:p>
      <w:pPr>
        <w:ind w:firstLine="1084"/>
        <w:rPr>
          <w:rFonts w:hint="eastAsia" w:ascii="宋体" w:hAnsi="宋体" w:cs="宋体"/>
          <w:b/>
          <w:color w:val="000000" w:themeColor="text1"/>
          <w:sz w:val="36"/>
          <w:highlight w:val="none"/>
        </w:rPr>
      </w:pPr>
      <w:r>
        <w:rPr>
          <w:rFonts w:hint="eastAsia" w:ascii="宋体" w:hAnsi="宋体" w:eastAsia="宋体" w:cs="宋体"/>
          <w:b/>
          <w:color w:val="000000" w:themeColor="text1"/>
          <w:sz w:val="36"/>
          <w:highlight w:val="none"/>
        </w:rPr>
        <w:t xml:space="preserve">投标人名称 ：</w:t>
      </w:r>
      <w:r>
        <w:rPr>
          <w:rFonts w:ascii="宋体" w:hAnsi="宋体" w:cs="宋体"/>
          <w:color w:val="000000" w:themeColor="text1"/>
          <w:highlight w:val="none"/>
        </w:rPr>
      </w:r>
      <w:r/>
    </w:p>
    <w:p>
      <w:pPr>
        <w:ind w:firstLine="1084"/>
        <w:rPr>
          <w:rFonts w:hint="eastAsia" w:ascii="宋体" w:hAnsi="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日      期 ：</w:t>
      </w:r>
      <w:r>
        <w:rPr>
          <w:rFonts w:ascii="宋体" w:hAnsi="宋体" w:cs="宋体"/>
          <w:color w:val="000000" w:themeColor="text1"/>
          <w:highlight w:val="none"/>
        </w:rPr>
      </w:r>
      <w:r/>
    </w:p>
    <w:p>
      <w:pPr>
        <w:ind w:left="343" w:hanging="343"/>
        <w:rPr>
          <w:rFonts w:hint="eastAsia" w:ascii="宋体" w:hAnsi="宋体" w:cs="宋体"/>
          <w:b/>
          <w:color w:val="000000" w:themeColor="text1"/>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highlight w:val="none"/>
        </w:rPr>
      </w:r>
      <w:r>
        <w:rPr>
          <w:rFonts w:ascii="宋体" w:hAnsi="宋体" w:cs="宋体"/>
          <w:color w:val="000000" w:themeColor="text1"/>
          <w:highlight w:val="none"/>
        </w:rPr>
      </w:r>
      <w:r/>
    </w:p>
    <w:p>
      <w:pPr>
        <w:ind w:left="267" w:hanging="267"/>
        <w:spacing w:line="360" w:lineRule="auto"/>
        <w:rPr>
          <w:rFonts w:hint="eastAsia" w:ascii="宋体" w:hAnsi="宋体" w:cs="宋体"/>
          <w:color w:val="000000" w:themeColor="text1"/>
          <w:sz w:val="28"/>
          <w:szCs w:val="28"/>
          <w:highlight w:val="none"/>
        </w:rPr>
        <w:outlineLvl w:val="2"/>
      </w:pPr>
      <w:r>
        <w:rPr>
          <w:rFonts w:hint="eastAsia" w:ascii="宋体" w:hAnsi="宋体" w:eastAsia="宋体" w:cs="宋体"/>
          <w:b/>
          <w:color w:val="000000" w:themeColor="text1"/>
          <w:sz w:val="28"/>
          <w:szCs w:val="28"/>
          <w:highlight w:val="none"/>
        </w:rPr>
        <w:t xml:space="preserve">一、资格证明文件</w:t>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szCs w:val="20"/>
          <w:highlight w:val="none"/>
        </w:rPr>
        <w:t xml:space="preserve">1</w:t>
      </w:r>
      <w:r>
        <w:rPr>
          <w:rFonts w:ascii="宋体" w:hAnsi="宋体" w:eastAsia="宋体" w:cs="宋体"/>
          <w:color w:val="000000" w:themeColor="text1"/>
          <w:sz w:val="24"/>
          <w:highlight w:val="none"/>
        </w:rPr>
        <w:t xml:space="preserve">满足《中华人民共和国政府采购法》第二十二条规定及法律法规的其他规定</w:t>
      </w:r>
      <w:r>
        <w:rPr>
          <w:rFonts w:ascii="宋体" w:hAnsi="宋体" w:cs="宋体"/>
          <w:color w:val="000000" w:themeColor="text1"/>
          <w:highlight w:val="none"/>
        </w:rPr>
      </w:r>
      <w:r/>
    </w:p>
    <w:p>
      <w:pPr>
        <w:ind w:left="228" w:hanging="228"/>
        <w:spacing w:line="360" w:lineRule="auto"/>
        <w:rPr>
          <w:rFonts w:hint="eastAsia" w:ascii="宋体" w:hAnsi="宋体" w:cs="宋体"/>
          <w:bCs/>
          <w:color w:val="000000" w:themeColor="text1"/>
          <w:sz w:val="24"/>
          <w:highlight w:val="none"/>
        </w:rPr>
        <w:outlineLvl w:val="2"/>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1投标人</w:t>
      </w:r>
      <w:r>
        <w:rPr>
          <w:rFonts w:ascii="宋体" w:hAnsi="宋体" w:eastAsia="宋体" w:cs="宋体"/>
          <w:color w:val="000000" w:themeColor="text1"/>
          <w:sz w:val="24"/>
          <w:highlight w:val="none"/>
        </w:rPr>
        <w:t xml:space="preserve">资格</w:t>
      </w:r>
      <w:r>
        <w:rPr>
          <w:rFonts w:ascii="宋体" w:hAnsi="宋体" w:eastAsia="宋体" w:cs="宋体"/>
          <w:bCs/>
          <w:color w:val="000000" w:themeColor="text1"/>
          <w:sz w:val="24"/>
          <w:highlight w:val="none"/>
        </w:rPr>
        <w:t xml:space="preserve">声明</w:t>
      </w:r>
      <w:r>
        <w:rPr>
          <w:rFonts w:hint="eastAsia" w:ascii="宋体" w:hAnsi="宋体" w:eastAsia="宋体" w:cs="宋体"/>
          <w:bCs/>
          <w:color w:val="000000" w:themeColor="text1"/>
          <w:sz w:val="24"/>
          <w:highlight w:val="none"/>
        </w:rPr>
        <w:t xml:space="preserve">函</w:t>
      </w:r>
      <w:r>
        <w:rPr>
          <w:rFonts w:ascii="宋体" w:hAnsi="宋体" w:eastAsia="宋体" w:cs="宋体"/>
          <w:bCs/>
          <w:color w:val="000000" w:themeColor="text1"/>
          <w:sz w:val="24"/>
          <w:highlight w:val="none"/>
        </w:rPr>
        <w:t xml:space="preserve">（实质性格式）</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投标人资格声明函</w:t>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致：常州金诚招投标有限公司</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常州市新北区龙虎塘街道办事处</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按照《中华人民共和国政府采购法》第二十二条和招标文件的规定，我单位郑重声明如下：</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一、我单位是按照中华人民共和国法律规定登记注册的，注册地点为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，全称为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，统一社会信用代码为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，法定代表人（单位负责人）为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，具有独立承担民事责任的能力</w:t>
      </w:r>
      <w:r>
        <w:rPr>
          <w:rFonts w:hint="eastAsia" w:ascii="宋体" w:hAnsi="宋体" w:eastAsia="宋体" w:cs="宋体"/>
          <w:b/>
          <w:color w:val="000000" w:themeColor="text1"/>
          <w:sz w:val="24"/>
          <w:highlight w:val="none"/>
        </w:rPr>
        <w:t xml:space="preserve">（如属于分公司经总公司授权参与项目，由总公司承担民事责任的，需提供总公司项目授权书）</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二、我单位具有良好的商业信誉（指投标人经营状况良好，无本资格声明第十条情形）和健全的财务会计制度。</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三、我单位依法进行纳税和社会保险申报并实际履行了义务。</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四、我单位具有履行本项目采购合同所必需的设备和专业技术能力，并具有履行合同的良好</w:t>
      </w:r>
      <w:r>
        <w:rPr>
          <w:rFonts w:ascii="宋体" w:hAnsi="宋体" w:eastAsia="宋体" w:cs="宋体"/>
          <w:bCs/>
          <w:color w:val="000000" w:themeColor="text1"/>
          <w:sz w:val="24"/>
          <w:highlight w:val="none"/>
        </w:rPr>
        <w:t xml:space="preserve">记录</w:t>
      </w:r>
      <w:r>
        <w:rPr>
          <w:rFonts w:hint="eastAsia" w:ascii="宋体" w:hAnsi="宋体" w:eastAsia="宋体" w:cs="宋体"/>
          <w:bCs/>
          <w:color w:val="000000" w:themeColor="text1"/>
          <w:sz w:val="24"/>
          <w:highlight w:val="none"/>
        </w:rPr>
        <w:t xml:space="preserve">。为履行本项采购合同我单位具备如下主要设备和主要专业技术能力:</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主要设备有：</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主要专业技术能力有：</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六、我单位具备法律、行政法规规定的其他条件。</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七、与我单位存在“单位负责人为同一人或者存在直接控股、管理关系”的其他单位信息如下（如无此情形的，填写“无”）：</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1、与我单位的法定代表人（单位负责人）为同一人的其他单位如下：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2、我单位直接控股的其他单位如下：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3、与我单位存在管理关系的其他单位如下：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八、</w:t>
      </w:r>
      <w:r>
        <w:rPr>
          <w:rFonts w:ascii="宋体" w:hAnsi="宋体" w:eastAsia="宋体" w:cs="宋体"/>
          <w:bCs/>
          <w:color w:val="000000" w:themeColor="text1"/>
          <w:sz w:val="24"/>
          <w:highlight w:val="none"/>
        </w:rPr>
        <w:t xml:space="preserve">我</w:t>
      </w:r>
      <w:r>
        <w:rPr>
          <w:rFonts w:hint="eastAsia" w:ascii="宋体" w:hAnsi="宋体" w:eastAsia="宋体" w:cs="宋体"/>
          <w:bCs/>
          <w:color w:val="000000" w:themeColor="text1"/>
          <w:sz w:val="24"/>
          <w:highlight w:val="none"/>
        </w:rPr>
        <w:t xml:space="preserve">单位</w:t>
      </w:r>
      <w:r>
        <w:rPr>
          <w:rFonts w:ascii="宋体" w:hAnsi="宋体" w:eastAsia="宋体" w:cs="宋体"/>
          <w:bCs/>
          <w:color w:val="000000" w:themeColor="text1"/>
          <w:sz w:val="24"/>
          <w:highlight w:val="none"/>
        </w:rPr>
        <w:t xml:space="preserve">不属于为本项目提供整体设计、规范编制或者项目管理、监理、检测等服务的投标人。</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九、</w:t>
      </w:r>
      <w:r>
        <w:rPr>
          <w:rFonts w:ascii="宋体" w:hAnsi="宋体" w:eastAsia="宋体" w:cs="宋体"/>
          <w:bCs/>
          <w:color w:val="000000" w:themeColor="text1"/>
          <w:sz w:val="24"/>
          <w:highlight w:val="none"/>
        </w:rPr>
        <w:t xml:space="preserve">我单位无以下不良信用记录情形：</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、在“信用中国”网站被列入失信被执行人和重大税收违法案件当事人名单；</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、在“中国政府采购网”网站被列入政府采购严重违法失信行为记录名单；</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w:t>
      </w:r>
      <w:r>
        <w:rPr>
          <w:rFonts w:ascii="宋体" w:hAnsi="宋体" w:eastAsia="宋体" w:cs="宋体"/>
          <w:bCs/>
          <w:color w:val="000000" w:themeColor="text1"/>
          <w:sz w:val="24"/>
          <w:highlight w:val="none"/>
        </w:rPr>
        <w:t xml:space="preserve">不符合《政府采购法》第二十二条规定的条件。</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我单位保证上述声明的事项都是真实的，如有虚假，我单位愿意承担相应的法律责任，并承担因此所造成的一切损失</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投标人：（加盖公章）</w:t>
      </w:r>
      <w:r>
        <w:rPr>
          <w:rFonts w:ascii="宋体" w:hAnsi="宋体" w:cs="宋体"/>
          <w:color w:val="000000" w:themeColor="text1"/>
          <w:highlight w:val="none"/>
        </w:rPr>
      </w: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法定代表人（或单位负责人）签字或盖章：</w:t>
      </w:r>
      <w:r>
        <w:rPr>
          <w:rFonts w:ascii="宋体" w:hAnsi="宋体" w:cs="宋体"/>
          <w:color w:val="000000" w:themeColor="text1"/>
          <w:highlight w:val="none"/>
        </w:rPr>
      </w: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 w:val="24"/>
          <w:highlight w:val="none"/>
        </w:rPr>
        <w:t xml:space="preserve">说明：</w:t>
      </w:r>
      <w:r>
        <w:rPr>
          <w:rFonts w:hint="eastAsia" w:ascii="宋体" w:hAnsi="宋体" w:eastAsia="宋体" w:cs="宋体"/>
          <w:bCs/>
          <w:color w:val="000000" w:themeColor="text1"/>
          <w:sz w:val="24"/>
          <w:highlight w:val="none"/>
        </w:rPr>
        <w:t xml:space="preserve">投标人承诺不实的，依据《政府采购法》第七十七条“提供虚假材料谋取中标、成交的”有关规定予以处理</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1-2 </w:t>
      </w:r>
      <w:r>
        <w:rPr>
          <w:rFonts w:hint="eastAsia" w:ascii="宋体" w:hAnsi="宋体" w:eastAsia="宋体" w:cs="宋体"/>
          <w:color w:val="000000" w:themeColor="text1"/>
          <w:sz w:val="24"/>
          <w:highlight w:val="none"/>
        </w:rPr>
        <w:t xml:space="preserve">营业执照</w:t>
      </w:r>
      <w:r>
        <w:rPr>
          <w:rFonts w:hint="eastAsia"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投标人为法人或者其他组织的营业执照等证明文件</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加盖公章，投标人为自然人提供营业执照（如有）及身份证明</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加盖公章（双面）。</w:t>
      </w:r>
      <w:r>
        <w:rPr>
          <w:rFonts w:ascii="宋体" w:hAnsi="宋体" w:cs="宋体"/>
          <w:color w:val="000000" w:themeColor="text1"/>
          <w:highlight w:val="none"/>
        </w:rPr>
      </w:r>
      <w:r/>
    </w:p>
    <w:p>
      <w:pPr>
        <w:contextualSpacing/>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0"/>
          <w:highlight w:val="none"/>
        </w:rPr>
        <w:t xml:space="preserve">中小企业声明函</w:t>
      </w:r>
      <w:r>
        <w:rPr>
          <w:rFonts w:ascii="宋体" w:hAnsi="宋体" w:cs="宋体"/>
          <w:color w:val="000000" w:themeColor="text1"/>
          <w:highlight w:val="none"/>
        </w:rPr>
      </w: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说明：</w:t>
      </w:r>
      <w:r>
        <w:rPr>
          <w:rFonts w:ascii="宋体" w:hAnsi="宋体" w:cs="宋体"/>
          <w:color w:val="000000" w:themeColor="text1"/>
          <w:highlight w:val="none"/>
        </w:rPr>
      </w: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s="宋体"/>
          <w:color w:val="000000" w:themeColor="text1"/>
          <w:highlight w:val="none"/>
        </w:rPr>
      </w: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rFonts w:ascii="宋体" w:hAnsi="宋体" w:cs="宋体"/>
          <w:color w:val="000000" w:themeColor="text1"/>
          <w:highlight w:val="none"/>
        </w:rPr>
      </w: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3）对于多标的的采购项目，投标人应充分、准确地了解所投产品制造企业信息。对相关情况了解不清楚的，不建议填报本声明函。</w:t>
      </w:r>
      <w:r>
        <w:rPr>
          <w:rFonts w:ascii="宋体" w:hAnsi="宋体" w:cs="宋体"/>
          <w:color w:val="000000" w:themeColor="text1"/>
          <w:highlight w:val="none"/>
        </w:rPr>
      </w: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4）中小企业认定标准以《关于印发中小企业划型标准规定的通知》（工信部联企业〔2011〕300号）文件规定为准。</w:t>
      </w:r>
      <w:r>
        <w:rPr>
          <w:rFonts w:ascii="宋体" w:hAnsi="宋体" w:cs="宋体"/>
          <w:color w:val="000000" w:themeColor="text1"/>
          <w:highlight w:val="none"/>
        </w:rPr>
      </w:r>
      <w:r/>
    </w:p>
    <w:p>
      <w:pPr>
        <w:ind w:firstLine="480"/>
        <w:spacing w:line="360" w:lineRule="auto"/>
        <w:tabs>
          <w:tab w:val="left" w:pos="5580" w:leader="none"/>
        </w:tabs>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s="宋体"/>
          <w:color w:val="000000" w:themeColor="text1"/>
          <w:sz w:val="24"/>
          <w:highlight w:val="none"/>
        </w:rPr>
        <w:t xml:space="preserve">http://202.106.120.146/baosong/appweb/orgScale.html</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r/>
    </w:p>
    <w:p>
      <w:pPr>
        <w:ind w:firstLine="480"/>
        <w:spacing w:line="360" w:lineRule="auto"/>
        <w:tabs>
          <w:tab w:val="left" w:pos="5580" w:leader="none"/>
        </w:tabs>
        <w:rPr>
          <w:rFonts w:hint="eastAsia" w:ascii="宋体" w:hAnsi="宋体" w:cs="宋体"/>
          <w:b/>
          <w:color w:val="000000" w:themeColor="text1"/>
          <w:sz w:val="24"/>
          <w:highlight w:val="none"/>
        </w:rPr>
      </w:pPr>
      <w:r>
        <w:rPr>
          <w:rFonts w:hint="eastAsia" w:ascii="宋体" w:hAnsi="宋体" w:eastAsia="宋体" w:cs="宋体"/>
          <w:color w:val="000000" w:themeColor="text1"/>
          <w:sz w:val="24"/>
          <w:highlight w:val="none"/>
        </w:rPr>
        <w:t xml:space="preserve">6）</w:t>
      </w:r>
      <w:r>
        <w:rPr>
          <w:rFonts w:ascii="宋体" w:hAnsi="宋体" w:eastAsia="宋体" w:cs="宋体"/>
          <w:b/>
          <w:color w:val="000000" w:themeColor="text1"/>
          <w:sz w:val="24"/>
          <w:highlight w:val="none"/>
        </w:rPr>
        <w:t xml:space="preserve">在货物采购项目中，</w:t>
      </w:r>
      <w:r>
        <w:rPr>
          <w:rFonts w:hint="eastAsia" w:ascii="宋体" w:hAnsi="宋体" w:eastAsia="宋体" w:cs="宋体"/>
          <w:b/>
          <w:color w:val="000000" w:themeColor="text1"/>
          <w:sz w:val="24"/>
          <w:highlight w:val="none"/>
        </w:rPr>
        <w:t xml:space="preserve">投标人</w:t>
      </w:r>
      <w:r>
        <w:rPr>
          <w:rFonts w:ascii="宋体" w:hAnsi="宋体" w:eastAsia="宋体" w:cs="宋体"/>
          <w:b/>
          <w:color w:val="000000" w:themeColor="text1"/>
          <w:sz w:val="24"/>
          <w:highlight w:val="none"/>
        </w:rPr>
        <w:t xml:space="preserve">提供的货物既有中</w:t>
      </w:r>
      <w:r>
        <w:rPr>
          <w:rFonts w:hint="eastAsia" w:ascii="宋体" w:hAnsi="宋体" w:eastAsia="宋体" w:cs="宋体"/>
          <w:b/>
          <w:color w:val="000000" w:themeColor="text1"/>
          <w:sz w:val="24"/>
          <w:highlight w:val="none"/>
        </w:rPr>
        <w:t xml:space="preserve">型</w:t>
      </w:r>
      <w:r>
        <w:rPr>
          <w:rFonts w:ascii="宋体" w:hAnsi="宋体" w:eastAsia="宋体" w:cs="宋体"/>
          <w:b/>
          <w:color w:val="000000" w:themeColor="text1"/>
          <w:sz w:val="24"/>
          <w:highlight w:val="none"/>
        </w:rPr>
        <w:t xml:space="preserve">企业制造货物，也有</w:t>
      </w:r>
      <w:r>
        <w:rPr>
          <w:rFonts w:hint="eastAsia" w:ascii="宋体" w:hAnsi="宋体" w:eastAsia="宋体" w:cs="宋体"/>
          <w:b/>
          <w:color w:val="000000" w:themeColor="text1"/>
          <w:sz w:val="24"/>
          <w:highlight w:val="none"/>
        </w:rPr>
        <w:t xml:space="preserve">小微</w:t>
      </w:r>
      <w:r>
        <w:rPr>
          <w:rFonts w:ascii="宋体" w:hAnsi="宋体" w:eastAsia="宋体" w:cs="宋体"/>
          <w:b/>
          <w:color w:val="000000" w:themeColor="text1"/>
          <w:sz w:val="24"/>
          <w:highlight w:val="none"/>
        </w:rPr>
        <w:t xml:space="preserve">企业制造货物的，不享受</w:t>
      </w:r>
      <w:r>
        <w:rPr>
          <w:rFonts w:hint="eastAsia" w:ascii="宋体" w:hAnsi="宋体" w:eastAsia="宋体" w:cs="宋体"/>
          <w:b/>
          <w:color w:val="000000" w:themeColor="text1"/>
          <w:sz w:val="24"/>
          <w:highlight w:val="none"/>
        </w:rPr>
        <w:t xml:space="preserve">小微</w:t>
      </w:r>
      <w:r>
        <w:rPr>
          <w:rFonts w:ascii="宋体" w:hAnsi="宋体" w:eastAsia="宋体" w:cs="宋体"/>
          <w:b/>
          <w:color w:val="000000" w:themeColor="text1"/>
          <w:sz w:val="24"/>
          <w:highlight w:val="none"/>
        </w:rPr>
        <w:t xml:space="preserve">企业扶持政策</w:t>
      </w:r>
      <w:r>
        <w:rPr>
          <w:rFonts w:hint="eastAsia" w:ascii="宋体" w:hAnsi="宋体" w:eastAsia="宋体" w:cs="宋体"/>
          <w:b/>
          <w:color w:val="000000" w:themeColor="text1"/>
          <w:sz w:val="24"/>
          <w:highlight w:val="none"/>
        </w:rPr>
        <w:t xml:space="preserve">，不予价格扣除</w:t>
      </w:r>
      <w:r>
        <w:rPr>
          <w:rFonts w:ascii="宋体" w:hAnsi="宋体" w:eastAsia="宋体" w:cs="宋体"/>
          <w:b/>
          <w:color w:val="000000" w:themeColor="text1"/>
          <w:sz w:val="24"/>
          <w:highlight w:val="none"/>
        </w:rPr>
        <w:t xml:space="preserve">。</w:t>
      </w:r>
      <w:r>
        <w:rPr>
          <w:rFonts w:ascii="宋体" w:hAnsi="宋体" w:cs="宋体"/>
          <w:color w:val="000000" w:themeColor="text1"/>
          <w:highlight w:val="none"/>
        </w:rPr>
      </w:r>
      <w:r/>
    </w:p>
    <w:p>
      <w:pPr>
        <w:contextualSpacing/>
        <w:ind w:firstLine="482"/>
        <w:spacing w:line="360" w:lineRule="auto"/>
        <w:rPr>
          <w:rFonts w:hint="eastAsia" w:ascii="宋体" w:hAnsi="宋体" w:cs="宋体"/>
          <w:b/>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24"/>
          <w:highlight w:val="none"/>
        </w:rPr>
        <w:t xml:space="preserve">7）小微企业未提供声明函的，价格分评审将不予价格扣除。</w:t>
      </w:r>
      <w:r>
        <w:rPr>
          <w:rFonts w:ascii="宋体" w:hAnsi="宋体" w:cs="宋体"/>
          <w:color w:val="000000" w:themeColor="text1"/>
          <w:highlight w:val="none"/>
        </w:rPr>
      </w: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中小企业声明函（工程、服务）格式</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1.（标的名称），属于（采购文件中明确的所属行业）行业；承建（承接）企业为（企业名称），从业人员______人，营业收入为______万元，资产总额为______万元</w:t>
      </w:r>
      <w:r>
        <w:rPr>
          <w:rFonts w:ascii="宋体" w:hAnsi="宋体" w:eastAsia="宋体" w:cs="宋体"/>
          <w:bCs/>
          <w:color w:val="000000" w:themeColor="text1"/>
          <w:sz w:val="24"/>
          <w:highlight w:val="none"/>
          <w:vertAlign w:val="superscript"/>
        </w:rPr>
        <w:t xml:space="preserve">1</w:t>
      </w:r>
      <w:r>
        <w:rPr>
          <w:rFonts w:ascii="宋体" w:hAnsi="宋体" w:eastAsia="宋体" w:cs="宋体"/>
          <w:bCs/>
          <w:color w:val="000000" w:themeColor="text1"/>
          <w:sz w:val="24"/>
          <w:highlight w:val="none"/>
        </w:rPr>
        <w:t xml:space="preserve">，属于（中型企业、小型企业、微型企业）；</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以上企业，不属于大企业的分支机构，不存在控股股东为大企业的情形，也不存在与大企业的负责人为同一人的情形。</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本企业对上述声明内容的真实性负责。如有虚假，将依法承担相应责任。</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企业名称（加盖公章）：________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 期：________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vertAlign w:val="superscript"/>
              </w:rPr>
              <w:t xml:space="preserve">1</w:t>
            </w:r>
            <w:r>
              <w:rPr>
                <w:rFonts w:ascii="宋体" w:hAnsi="宋体" w:eastAsia="宋体" w:cs="宋体"/>
                <w:bCs/>
                <w:color w:val="000000" w:themeColor="text1"/>
                <w:sz w:val="24"/>
                <w:highlight w:val="none"/>
              </w:rPr>
              <w:t xml:space="preserve">从业人员、营业收入、资产总额填报上一年度数据，无上一年度数据的新成立企业可不填报。</w:t>
            </w:r>
            <w:r>
              <w:rPr>
                <w:rFonts w:ascii="宋体" w:hAnsi="宋体" w:cs="宋体"/>
                <w:color w:val="000000" w:themeColor="text1"/>
                <w:highlight w:val="none"/>
              </w:rPr>
            </w:r>
            <w:r/>
          </w:p>
        </w:tc>
      </w:tr>
    </w:tbl>
    <w:p>
      <w:pPr>
        <w:ind w:firstLine="31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rFonts w:ascii="宋体" w:hAnsi="宋体" w:cs="宋体"/>
          <w:color w:val="000000" w:themeColor="text1"/>
          <w:highlight w:val="none"/>
        </w:rPr>
      </w:r>
      <w:r/>
    </w:p>
    <w:p>
      <w:pPr>
        <w:ind w:firstLine="723"/>
        <w:jc w:val="left"/>
        <w:spacing w:line="360" w:lineRule="auto"/>
        <w:rPr>
          <w:rFonts w:hint="eastAsia" w:ascii="宋体" w:hAnsi="宋体" w:cs="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szCs w:val="36"/>
          <w:highlight w:val="none"/>
        </w:rPr>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残疾人福利性单位声明函格式</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cs="宋体"/>
          <w:b/>
          <w:bCs/>
          <w:color w:val="000000" w:themeColor="text1"/>
          <w:sz w:val="24"/>
          <w:highlight w:val="none"/>
        </w:rPr>
        <w:t xml:space="preserve">（请进行勾选）</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□不属于符合条件的残疾人福利性单位。</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本单位对上述声明的真实性负责。如有虚假，将依法承担相应责任。</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单位名称（盖章）：</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  期：</w:t>
      </w:r>
      <w:r>
        <w:rPr>
          <w:rFonts w:ascii="宋体" w:hAnsi="宋体" w:cs="宋体"/>
          <w:color w:val="000000" w:themeColor="text1"/>
          <w:highlight w:val="none"/>
        </w:rPr>
      </w:r>
      <w:r/>
    </w:p>
    <w:p>
      <w:pPr>
        <w:jc w:val="left"/>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ascii="宋体" w:hAnsi="宋体" w:cs="宋体"/>
          <w:color w:val="000000" w:themeColor="text1"/>
          <w:highlight w:val="none"/>
        </w:rPr>
      </w:r>
      <w:r/>
    </w:p>
    <w:p>
      <w:pPr>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0"/>
          <w:highlight w:val="none"/>
        </w:rPr>
        <w:t xml:space="preserve">本项目的特定资格要求</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3-1其他特定资格要求：</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color w:val="000000" w:themeColor="text1"/>
          <w:sz w:val="24"/>
          <w:szCs w:val="24"/>
          <w:highlight w:val="none"/>
        </w:rPr>
        <w:t xml:space="preserve">供应商具有有效的《食品经营许可证》</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r/>
    </w:p>
    <w:p>
      <w:pPr>
        <w:jc w:val="left"/>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ascii="宋体" w:hAnsi="宋体" w:cs="宋体"/>
          <w:color w:val="000000" w:themeColor="text1"/>
          <w:highlight w:val="none"/>
        </w:rPr>
      </w:r>
      <w:r/>
    </w:p>
    <w:p>
      <w:pPr>
        <w:ind w:left="267" w:hanging="267"/>
        <w:spacing w:line="360" w:lineRule="auto"/>
        <w:rPr>
          <w:rFonts w:hint="eastAsia" w:ascii="宋体" w:hAnsi="宋体" w:cs="宋体"/>
          <w:color w:val="000000" w:themeColor="text1"/>
          <w:sz w:val="28"/>
          <w:szCs w:val="28"/>
          <w:highlight w:val="none"/>
        </w:rPr>
        <w:outlineLvl w:val="2"/>
      </w:pPr>
      <w:r>
        <w:rPr>
          <w:rFonts w:hint="eastAsia" w:ascii="宋体" w:hAnsi="宋体" w:eastAsia="宋体" w:cs="宋体"/>
          <w:b/>
          <w:color w:val="000000" w:themeColor="text1"/>
          <w:sz w:val="28"/>
          <w:szCs w:val="28"/>
          <w:highlight w:val="none"/>
        </w:rPr>
        <w:t xml:space="preserve">二、商务技术文件格式</w:t>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highlight w:val="none"/>
        </w:rPr>
        <w:t xml:space="preserve">1投标函</w:t>
      </w:r>
      <w:r>
        <w:rPr>
          <w:rFonts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投标函</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致：</w:t>
      </w:r>
      <w:r>
        <w:rPr>
          <w:rFonts w:hint="eastAsia" w:ascii="宋体" w:hAnsi="宋体" w:eastAsia="宋体" w:cs="宋体"/>
          <w:bCs/>
          <w:color w:val="000000" w:themeColor="text1"/>
          <w:sz w:val="24"/>
          <w:highlight w:val="none"/>
        </w:rPr>
        <w:t xml:space="preserve">常州金诚招投标有限公司</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常州市新北区龙虎塘街道办事处</w:t>
      </w:r>
      <w:r>
        <w:rPr>
          <w:rFonts w:ascii="宋体" w:hAnsi="宋体" w:cs="宋体"/>
          <w:color w:val="000000" w:themeColor="text1"/>
          <w:highlight w:val="none"/>
        </w:rPr>
      </w: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ind w:firstLine="480"/>
        <w:jc w:val="left"/>
        <w:spacing w:line="360" w:lineRule="auto"/>
        <w:tabs>
          <w:tab w:val="left" w:pos="558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我方参加你方就___________（项目名称，项目编号）组织的招标活动，并对此项目进行投标。</w:t>
      </w:r>
      <w:r>
        <w:rPr>
          <w:rFonts w:ascii="宋体" w:hAnsi="宋体" w:cs="宋体"/>
          <w:color w:val="000000" w:themeColor="text1"/>
          <w:highlight w:val="none"/>
        </w:rPr>
      </w:r>
      <w:r/>
    </w:p>
    <w:p>
      <w:pPr>
        <w:ind w:firstLine="480"/>
        <w:jc w:val="left"/>
        <w:spacing w:line="360" w:lineRule="auto"/>
        <w:tabs>
          <w:tab w:val="left" w:pos="558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1. 我方</w:t>
      </w:r>
      <w:r>
        <w:rPr>
          <w:rFonts w:ascii="宋体" w:hAnsi="宋体" w:eastAsia="宋体" w:cs="宋体"/>
          <w:color w:val="000000" w:themeColor="text1"/>
          <w:sz w:val="24"/>
          <w:highlight w:val="none"/>
        </w:rPr>
        <w:t xml:space="preserve">已详细审查全部招标文件</w:t>
      </w:r>
      <w:r>
        <w:rPr>
          <w:rFonts w:ascii="宋体" w:hAnsi="宋体" w:eastAsia="宋体" w:cs="宋体"/>
          <w:color w:val="000000" w:themeColor="text1"/>
          <w:sz w:val="24"/>
          <w:szCs w:val="20"/>
          <w:highlight w:val="none"/>
        </w:rPr>
        <w:t xml:space="preserve">，自愿参与投标并承诺如下：</w:t>
      </w:r>
      <w:r>
        <w:rPr>
          <w:rFonts w:ascii="宋体" w:hAnsi="宋体" w:cs="宋体"/>
          <w:color w:val="000000" w:themeColor="text1"/>
          <w:highlight w:val="none"/>
        </w:rPr>
      </w:r>
      <w:r/>
    </w:p>
    <w:p>
      <w:pPr>
        <w:ind w:firstLine="480"/>
        <w:jc w:val="left"/>
        <w:spacing w:line="360" w:lineRule="auto"/>
        <w:tabs>
          <w:tab w:val="left" w:pos="720" w:leader="none"/>
          <w:tab w:val="left" w:pos="90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（1）本投标有效期为自提交投标文件的截止之日起</w:t>
      </w:r>
      <w:r>
        <w:rPr>
          <w:rFonts w:hint="eastAsia" w:ascii="宋体" w:hAnsi="宋体" w:eastAsia="宋体" w:cs="宋体"/>
          <w:color w:val="000000" w:themeColor="text1"/>
          <w:sz w:val="24"/>
          <w:highlight w:val="none"/>
        </w:rPr>
        <w:t xml:space="preserve">60</w:t>
      </w:r>
      <w:r>
        <w:rPr>
          <w:rFonts w:ascii="宋体" w:hAnsi="宋体" w:eastAsia="宋体" w:cs="宋体"/>
          <w:color w:val="000000" w:themeColor="text1"/>
          <w:sz w:val="24"/>
          <w:szCs w:val="20"/>
          <w:highlight w:val="none"/>
        </w:rPr>
        <w:t xml:space="preserve">个日历日。</w:t>
      </w:r>
      <w:r>
        <w:rPr>
          <w:rFonts w:ascii="宋体" w:hAnsi="宋体" w:cs="宋体"/>
          <w:color w:val="000000" w:themeColor="text1"/>
          <w:highlight w:val="none"/>
        </w:rPr>
      </w:r>
      <w:r/>
    </w:p>
    <w:p>
      <w:pPr>
        <w:ind w:firstLine="480"/>
        <w:jc w:val="left"/>
        <w:spacing w:line="360" w:lineRule="auto"/>
        <w:tabs>
          <w:tab w:val="left" w:pos="720" w:leader="none"/>
          <w:tab w:val="left" w:pos="90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（2）除合同条款及采购需求偏离表列出的偏离外，我方响应招标文件的全部要求。</w:t>
      </w:r>
      <w:r>
        <w:rPr>
          <w:rFonts w:ascii="宋体" w:hAnsi="宋体" w:cs="宋体"/>
          <w:color w:val="000000" w:themeColor="text1"/>
          <w:highlight w:val="none"/>
        </w:rPr>
      </w:r>
      <w:r/>
    </w:p>
    <w:p>
      <w:pPr>
        <w:ind w:firstLine="480"/>
        <w:jc w:val="left"/>
        <w:spacing w:line="360" w:lineRule="auto"/>
        <w:tabs>
          <w:tab w:val="left" w:pos="720" w:leader="none"/>
          <w:tab w:val="left" w:pos="90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（3）我方已提供的全部文件资料是真实、准确的，并对此承担一切法律后果。</w:t>
      </w:r>
      <w:r>
        <w:rPr>
          <w:rFonts w:ascii="宋体" w:hAnsi="宋体" w:cs="宋体"/>
          <w:color w:val="000000" w:themeColor="text1"/>
          <w:highlight w:val="none"/>
        </w:rPr>
      </w:r>
      <w:r/>
    </w:p>
    <w:p>
      <w:pPr>
        <w:ind w:firstLine="480"/>
        <w:jc w:val="left"/>
        <w:spacing w:line="360" w:lineRule="auto"/>
        <w:tabs>
          <w:tab w:val="left" w:pos="720" w:leader="none"/>
          <w:tab w:val="left" w:pos="900" w:leader="none"/>
        </w:tabs>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s="宋体"/>
          <w:color w:val="000000" w:themeColor="text1"/>
          <w:highlight w:val="none"/>
        </w:rPr>
      </w:r>
      <w:r/>
    </w:p>
    <w:p>
      <w:pPr>
        <w:ind w:firstLine="48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2.其他补充条款（如有）：</w:t>
      </w:r>
      <w:r>
        <w:rPr>
          <w:rFonts w:ascii="宋体" w:hAnsi="宋体" w:eastAsia="宋体" w:cs="宋体"/>
          <w:color w:val="000000" w:themeColor="text1"/>
          <w:sz w:val="24"/>
          <w:szCs w:val="20"/>
          <w:highlight w:val="none"/>
        </w:rPr>
        <w:t xml:space="preserve">___________</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color w:val="000000" w:themeColor="text1"/>
          <w:sz w:val="24"/>
          <w:highlight w:val="none"/>
        </w:rPr>
        <w:t xml:space="preserve">与本投标有关的一切正式往来信函请寄：</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地址_________________________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传真_________________________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电话_________________________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电子函件_____________________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 ____________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w:t>
      </w:r>
      <w:r>
        <w:rPr>
          <w:rFonts w:ascii="宋体" w:hAnsi="宋体" w:cs="宋体"/>
          <w:color w:val="000000" w:themeColor="text1"/>
          <w:highlight w:val="none"/>
        </w:rPr>
      </w:r>
      <w:r/>
    </w:p>
    <w:p>
      <w:pPr>
        <w:jc w:val="left"/>
        <w:widowControl/>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br w:type="page" w:clear="all"/>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2法定代表人资格证明书</w:t>
      </w:r>
      <w:r>
        <w:rPr>
          <w:rFonts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法定代表人资格证明书</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单位名称:</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地址:</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     性别:       年龄:      职务:</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系</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（投标单位名称）的法定代表人。为参与</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（项目名称）的政府采购活动，</w:t>
      </w:r>
      <w:r>
        <w:rPr>
          <w:rFonts w:ascii="宋体" w:hAnsi="宋体" w:eastAsia="宋体" w:cs="宋体"/>
          <w:bCs/>
          <w:color w:val="000000" w:themeColor="text1"/>
          <w:sz w:val="24"/>
          <w:highlight w:val="none"/>
        </w:rPr>
        <w:t xml:space="preserve">签署、澄清确认、递交、撤回、修改</w:t>
      </w:r>
      <w:r>
        <w:rPr>
          <w:rFonts w:hint="eastAsia" w:ascii="宋体" w:hAnsi="宋体" w:eastAsia="宋体" w:cs="宋体"/>
          <w:bCs/>
          <w:color w:val="000000" w:themeColor="text1"/>
          <w:sz w:val="24"/>
          <w:highlight w:val="none"/>
        </w:rPr>
        <w:t xml:space="preserve">上述项目的投标文件、进行合同谈判、签署合同和处理与之有关的一切事务。</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特此证明。</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附：法定代表人（单位负责人）有效期内的身</w:t>
      </w:r>
      <w:r>
        <w:rPr>
          <w:rFonts w:hint="eastAsia" w:ascii="宋体" w:hAnsi="宋体" w:eastAsia="宋体" w:cs="宋体"/>
          <w:bCs/>
          <w:color w:val="000000" w:themeColor="text1"/>
          <w:sz w:val="24"/>
          <w:highlight w:val="none"/>
        </w:rPr>
        <w:t xml:space="preserve">份</w:t>
      </w:r>
      <w:r>
        <w:rPr>
          <w:rFonts w:ascii="宋体" w:hAnsi="宋体" w:eastAsia="宋体" w:cs="宋体"/>
          <w:bCs/>
          <w:color w:val="000000" w:themeColor="text1"/>
          <w:sz w:val="24"/>
          <w:highlight w:val="none"/>
        </w:rPr>
        <w:t xml:space="preserve">证正反</w:t>
      </w:r>
      <w:r>
        <w:rPr>
          <w:rFonts w:hint="eastAsia" w:ascii="宋体" w:hAnsi="宋体" w:eastAsia="宋体" w:cs="宋体"/>
          <w:bCs/>
          <w:color w:val="000000" w:themeColor="text1"/>
          <w:sz w:val="24"/>
          <w:highlight w:val="none"/>
        </w:rPr>
        <w:t xml:space="preserve">面</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536"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投标人名称：（加盖公章）</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w:t>
      </w:r>
      <w:r>
        <w:rPr>
          <w:rFonts w:ascii="宋体" w:hAnsi="宋体" w:eastAsia="宋体" w:cs="宋体"/>
          <w:bCs/>
          <w:color w:val="000000" w:themeColor="text1"/>
          <w:sz w:val="24"/>
          <w:highlight w:val="none"/>
        </w:rPr>
        <w:t xml:space="preserve">签字</w:t>
      </w:r>
      <w:r>
        <w:rPr>
          <w:rFonts w:hint="eastAsia" w:ascii="宋体" w:hAnsi="宋体" w:eastAsia="宋体" w:cs="宋体"/>
          <w:bCs/>
          <w:color w:val="000000" w:themeColor="text1"/>
          <w:sz w:val="24"/>
          <w:highlight w:val="none"/>
        </w:rPr>
        <w:t xml:space="preserve">或盖章：</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说明</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1.若</w:t>
      </w: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为事业单位或其他组织或分支机构（仅当</w:t>
      </w:r>
      <w:r>
        <w:rPr>
          <w:rFonts w:hint="eastAsia" w:ascii="宋体" w:hAnsi="宋体" w:eastAsia="宋体" w:cs="宋体"/>
          <w:bCs/>
          <w:color w:val="000000" w:themeColor="text1"/>
          <w:sz w:val="24"/>
          <w:highlight w:val="none"/>
        </w:rPr>
        <w:t xml:space="preserve">招标</w:t>
      </w:r>
      <w:r>
        <w:rPr>
          <w:rFonts w:ascii="宋体" w:hAnsi="宋体" w:eastAsia="宋体" w:cs="宋体"/>
          <w:bCs/>
          <w:color w:val="000000" w:themeColor="text1"/>
          <w:sz w:val="24"/>
          <w:highlight w:val="none"/>
        </w:rPr>
        <w:t xml:space="preserve">文件注明允许分支机构</w:t>
      </w:r>
      <w:r>
        <w:rPr>
          <w:rFonts w:hint="eastAsia" w:ascii="宋体" w:hAnsi="宋体" w:eastAsia="宋体" w:cs="宋体"/>
          <w:bCs/>
          <w:color w:val="000000" w:themeColor="text1"/>
          <w:sz w:val="24"/>
          <w:highlight w:val="none"/>
        </w:rPr>
        <w:t xml:space="preserve">投标</w:t>
      </w:r>
      <w:r>
        <w:rPr>
          <w:rFonts w:ascii="宋体" w:hAnsi="宋体" w:eastAsia="宋体" w:cs="宋体"/>
          <w:bCs/>
          <w:color w:val="000000" w:themeColor="text1"/>
          <w:sz w:val="24"/>
          <w:highlight w:val="none"/>
        </w:rPr>
        <w:t xml:space="preserve">的），则法定代表人（单位负责人）</w:t>
      </w:r>
      <w:r>
        <w:rPr>
          <w:rFonts w:hint="eastAsia" w:ascii="宋体" w:hAnsi="宋体" w:eastAsia="宋体" w:cs="宋体"/>
          <w:bCs/>
          <w:color w:val="000000" w:themeColor="text1"/>
          <w:sz w:val="24"/>
          <w:highlight w:val="none"/>
        </w:rPr>
        <w:t xml:space="preserve">处</w:t>
      </w:r>
      <w:r>
        <w:rPr>
          <w:rFonts w:ascii="宋体" w:hAnsi="宋体" w:eastAsia="宋体" w:cs="宋体"/>
          <w:bCs/>
          <w:color w:val="000000" w:themeColor="text1"/>
          <w:sz w:val="24"/>
          <w:highlight w:val="none"/>
        </w:rPr>
        <w:t xml:space="preserve">的签署人可为单位负责人</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投标人为自然人的情形，可不提供本</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法定代表人资格证明书</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3政府采购供应商信用承诺书</w:t>
      </w:r>
      <w:r>
        <w:rPr>
          <w:rFonts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政府采购供应商信用承诺书</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为维护公开、公平、公正的政府采购市场秩序，树立诚实守信的供应商形象，本单位在参与政府采购活动中,自愿作出以下承诺：</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一、严格遵守国家法律、法规和规章，全面履行应尽的责任和义务，全面做到履约守信，具备《政府采购法》第二十二条第一款规定的条件。</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五、承诺本单位自觉接受行政管理部门、行业组织、社会公众、新闻舆论的监督。 </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七、承诺本单位在信用中国（江苏）网站中无违法违规、较重或严重失信记录。 </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八、承诺本单位提出政府采购质疑和投诉坚持依法依规、诚实信用原则。</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九、根据政府采购相关法律法规的规定需要作出的其他承诺。 </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十一、承诺本单位同意将以上承诺事项上网公示，违背承诺约定行为将作为失信信息，记录到常州市公共信用信息系统，并予以公开。</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名称（加盖公章）：____________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4开标</w:t>
      </w:r>
      <w:r>
        <w:rPr>
          <w:rFonts w:ascii="宋体" w:hAnsi="宋体" w:eastAsia="宋体" w:cs="宋体"/>
          <w:color w:val="000000" w:themeColor="text1"/>
          <w:sz w:val="24"/>
          <w:szCs w:val="20"/>
          <w:highlight w:val="none"/>
        </w:rPr>
        <w:t xml:space="preserve">一览表（实质性格式）</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512" w:name="_Toc226965831"/>
      <w:r>
        <w:rPr>
          <w:rFonts w:ascii="宋体" w:hAnsi="宋体" w:cs="宋体"/>
          <w:color w:val="000000" w:themeColor="text1"/>
          <w:highlight w:val="none"/>
        </w:rPr>
      </w:r>
      <w:bookmarkStart w:id="513" w:name="_Toc265228396"/>
      <w:r>
        <w:rPr>
          <w:rFonts w:ascii="宋体" w:hAnsi="宋体" w:cs="宋体"/>
          <w:color w:val="000000" w:themeColor="text1"/>
          <w:highlight w:val="none"/>
        </w:rPr>
      </w:r>
      <w:bookmarkStart w:id="514" w:name="_Toc164608672"/>
      <w:r>
        <w:rPr>
          <w:rFonts w:ascii="宋体" w:hAnsi="宋体" w:cs="宋体"/>
          <w:color w:val="000000" w:themeColor="text1"/>
          <w:highlight w:val="none"/>
        </w:rPr>
      </w:r>
      <w:bookmarkStart w:id="515" w:name="_Toc226337254"/>
      <w:r>
        <w:rPr>
          <w:rFonts w:ascii="宋体" w:hAnsi="宋体" w:cs="宋体"/>
          <w:color w:val="000000" w:themeColor="text1"/>
          <w:highlight w:val="none"/>
        </w:rPr>
      </w:r>
      <w:bookmarkStart w:id="516" w:name="_Toc264969248"/>
      <w:r>
        <w:rPr>
          <w:rFonts w:ascii="宋体" w:hAnsi="宋体" w:cs="宋体"/>
          <w:color w:val="000000" w:themeColor="text1"/>
          <w:highlight w:val="none"/>
        </w:rPr>
      </w:r>
      <w:bookmarkStart w:id="517" w:name="_Toc305158826"/>
      <w:r>
        <w:rPr>
          <w:rFonts w:ascii="宋体" w:hAnsi="宋体" w:cs="宋体"/>
          <w:color w:val="000000" w:themeColor="text1"/>
          <w:highlight w:val="none"/>
        </w:rPr>
      </w:r>
      <w:bookmarkStart w:id="518" w:name="_Toc226309802"/>
      <w:r>
        <w:rPr>
          <w:rFonts w:ascii="宋体" w:hAnsi="宋体" w:cs="宋体"/>
          <w:color w:val="000000" w:themeColor="text1"/>
          <w:highlight w:val="none"/>
        </w:rPr>
      </w:r>
      <w:bookmarkStart w:id="519" w:name="_Toc305158900"/>
      <w:r>
        <w:rPr>
          <w:rFonts w:ascii="宋体" w:hAnsi="宋体" w:cs="宋体"/>
          <w:color w:val="000000" w:themeColor="text1"/>
          <w:highlight w:val="none"/>
        </w:rPr>
      </w:r>
      <w:bookmarkStart w:id="520" w:name="_Toc226965748"/>
      <w:r>
        <w:rPr>
          <w:rFonts w:ascii="宋体" w:hAnsi="宋体" w:cs="宋体"/>
          <w:color w:val="000000" w:themeColor="text1"/>
          <w:highlight w:val="none"/>
        </w:rPr>
      </w:r>
      <w:bookmarkStart w:id="521" w:name="_Toc195842923"/>
      <w:r>
        <w:rPr>
          <w:rFonts w:ascii="宋体" w:hAnsi="宋体" w:cs="宋体"/>
          <w:color w:val="000000" w:themeColor="text1"/>
          <w:highlight w:val="none"/>
        </w:rPr>
      </w:r>
      <w:bookmarkStart w:id="522" w:name="_Toc164608827"/>
      <w:r>
        <w:rPr>
          <w:rFonts w:hint="eastAsia" w:ascii="宋体" w:hAnsi="宋体" w:eastAsia="宋体" w:cs="宋体"/>
          <w:b/>
          <w:color w:val="000000" w:themeColor="text1"/>
          <w:sz w:val="28"/>
          <w:szCs w:val="28"/>
          <w:highlight w:val="none"/>
        </w:rPr>
        <w:t xml:space="preserve">开标一览表</w:t>
      </w:r>
      <w:bookmarkEnd w:id="512"/>
      <w:r>
        <w:rPr>
          <w:rFonts w:ascii="宋体" w:hAnsi="宋体" w:cs="宋体"/>
          <w:color w:val="000000" w:themeColor="text1"/>
          <w:highlight w:val="none"/>
        </w:rPr>
      </w:r>
      <w:bookmarkEnd w:id="513"/>
      <w:r>
        <w:rPr>
          <w:rFonts w:ascii="宋体" w:hAnsi="宋体" w:cs="宋体"/>
          <w:color w:val="000000" w:themeColor="text1"/>
          <w:highlight w:val="none"/>
        </w:rPr>
      </w:r>
      <w:bookmarkEnd w:id="514"/>
      <w:r>
        <w:rPr>
          <w:rFonts w:ascii="宋体" w:hAnsi="宋体" w:cs="宋体"/>
          <w:color w:val="000000" w:themeColor="text1"/>
          <w:highlight w:val="none"/>
        </w:rPr>
      </w:r>
      <w:bookmarkEnd w:id="515"/>
      <w:r>
        <w:rPr>
          <w:rFonts w:ascii="宋体" w:hAnsi="宋体" w:cs="宋体"/>
          <w:color w:val="000000" w:themeColor="text1"/>
          <w:highlight w:val="none"/>
        </w:rPr>
      </w:r>
      <w:bookmarkEnd w:id="516"/>
      <w:r>
        <w:rPr>
          <w:rFonts w:ascii="宋体" w:hAnsi="宋体" w:cs="宋体"/>
          <w:color w:val="000000" w:themeColor="text1"/>
          <w:highlight w:val="none"/>
        </w:rPr>
      </w:r>
      <w:bookmarkEnd w:id="517"/>
      <w:r>
        <w:rPr>
          <w:rFonts w:ascii="宋体" w:hAnsi="宋体" w:cs="宋体"/>
          <w:color w:val="000000" w:themeColor="text1"/>
          <w:highlight w:val="none"/>
        </w:rPr>
      </w:r>
      <w:bookmarkEnd w:id="518"/>
      <w:r>
        <w:rPr>
          <w:rFonts w:ascii="宋体" w:hAnsi="宋体" w:cs="宋体"/>
          <w:color w:val="000000" w:themeColor="text1"/>
          <w:highlight w:val="none"/>
        </w:rPr>
      </w:r>
      <w:bookmarkEnd w:id="519"/>
      <w:r>
        <w:rPr>
          <w:rFonts w:ascii="宋体" w:hAnsi="宋体" w:cs="宋体"/>
          <w:color w:val="000000" w:themeColor="text1"/>
          <w:highlight w:val="none"/>
        </w:rPr>
      </w:r>
      <w:bookmarkEnd w:id="520"/>
      <w:r>
        <w:rPr>
          <w:rFonts w:ascii="宋体" w:hAnsi="宋体" w:cs="宋体"/>
          <w:color w:val="000000" w:themeColor="text1"/>
          <w:highlight w:val="none"/>
        </w:rPr>
      </w:r>
      <w:bookmarkEnd w:id="521"/>
      <w:r>
        <w:rPr>
          <w:rFonts w:ascii="宋体" w:hAnsi="宋体" w:cs="宋体"/>
          <w:color w:val="000000" w:themeColor="text1"/>
          <w:highlight w:val="none"/>
        </w:rPr>
      </w:r>
      <w:bookmarkEnd w:id="522"/>
      <w:r>
        <w:rPr>
          <w:rFonts w:ascii="宋体" w:hAnsi="宋体" w:cs="宋体"/>
          <w:color w:val="000000" w:themeColor="text1"/>
          <w:highlight w:val="none"/>
        </w:rPr>
      </w:r>
      <w:r/>
    </w:p>
    <w:p>
      <w:pPr>
        <w:ind w:firstLine="240"/>
        <w:jc w:val="left"/>
        <w:spacing w:line="360" w:lineRule="auto"/>
        <w:tabs>
          <w:tab w:val="left" w:pos="1800" w:leader="none"/>
          <w:tab w:val="left" w:pos="5580" w:leader="none"/>
        </w:tabs>
        <w:rPr>
          <w:rFonts w:hint="eastAsia" w:ascii="宋体" w:hAnsi="宋体" w:cs="宋体"/>
          <w:color w:val="000000" w:themeColor="text1"/>
          <w:sz w:val="24"/>
          <w:highlight w:val="none"/>
          <w:u w:val="single"/>
        </w:rPr>
      </w:pPr>
      <w:r>
        <w:rPr>
          <w:rFonts w:ascii="宋体" w:hAnsi="宋体" w:eastAsia="宋体" w:cs="宋体"/>
          <w:color w:val="000000" w:themeColor="text1"/>
          <w:sz w:val="24"/>
          <w:highlight w:val="none"/>
        </w:rPr>
        <w:t xml:space="preserve">项目编号/包号：_____________________     项目名称：____________</w:t>
      </w:r>
      <w:r>
        <w:rPr>
          <w:rFonts w:ascii="宋体" w:hAnsi="宋体" w:cs="宋体"/>
          <w:color w:val="000000" w:themeColor="text1"/>
          <w:highlight w:val="none"/>
        </w:rPr>
      </w: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0"/>
        <w:gridCol w:w="4784"/>
        <w:gridCol w:w="2410"/>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序号</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投标人名称</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报价（三年）</w:t>
            </w:r>
            <w:r>
              <w:rPr>
                <w:rFonts w:ascii="宋体" w:hAnsi="宋体" w:cs="宋体"/>
                <w:color w:val="000000" w:themeColor="text1"/>
                <w:highlight w:val="none"/>
              </w:rPr>
            </w: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t xml:space="preserve">1</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r>
            <w:r>
              <w:rPr>
                <w:rFonts w:ascii="宋体" w:hAnsi="宋体" w:cs="宋体"/>
                <w:color w:val="000000" w:themeColor="text1"/>
                <w:highlight w:val="none"/>
              </w:rPr>
            </w:r>
            <w:r/>
          </w:p>
        </w:tc>
      </w:tr>
    </w:tbl>
    <w:p>
      <w:pPr>
        <w:contextualSpacing/>
        <w:ind w:firstLine="480"/>
        <w:spacing w:line="360" w:lineRule="auto"/>
        <w:rPr>
          <w:rFonts w:hint="eastAsia" w:ascii="宋体" w:hAnsi="宋体" w:cs="宋体"/>
          <w:bCs/>
          <w:color w:val="000000" w:themeColor="text1"/>
          <w:sz w:val="24"/>
          <w:szCs w:val="20"/>
          <w:highlight w:val="none"/>
        </w:rPr>
      </w:pPr>
      <w:r>
        <w:rPr>
          <w:rFonts w:hint="eastAsia" w:ascii="宋体" w:hAnsi="宋体" w:eastAsia="宋体" w:cs="宋体"/>
          <w:bCs/>
          <w:color w:val="000000" w:themeColor="text1"/>
          <w:sz w:val="24"/>
          <w:szCs w:val="20"/>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1.本表必须按包分别填写。</w:t>
      </w:r>
      <w:r>
        <w:rPr>
          <w:rFonts w:ascii="宋体" w:hAnsi="宋体" w:cs="宋体"/>
          <w:color w:val="000000" w:themeColor="text1"/>
          <w:highlight w:val="none"/>
        </w:rPr>
      </w:r>
      <w:r/>
    </w:p>
    <w:p>
      <w:pPr>
        <w:contextualSpacing/>
        <w:ind w:firstLine="480"/>
        <w:spacing w:line="360" w:lineRule="auto"/>
        <w:rPr>
          <w:rFonts w:hint="eastAsia" w:ascii="宋体" w:hAnsi="宋体" w:cs="宋体"/>
          <w:b/>
          <w:bCs/>
          <w:color w:val="000000" w:themeColor="text1"/>
          <w:sz w:val="24"/>
          <w:szCs w:val="20"/>
          <w:highlight w:val="none"/>
        </w:rPr>
      </w:pPr>
      <w:r>
        <w:rPr>
          <w:rFonts w:hint="eastAsia" w:ascii="宋体" w:hAnsi="宋体" w:eastAsia="宋体" w:cs="宋体"/>
          <w:bCs/>
          <w:color w:val="000000" w:themeColor="text1"/>
          <w:sz w:val="24"/>
          <w:highlight w:val="none"/>
        </w:rPr>
        <w:t xml:space="preserve">2.投标报价（三年）仅作为价格分计算依据，</w:t>
      </w:r>
      <w:r>
        <w:rPr>
          <w:rFonts w:hint="eastAsia" w:ascii="宋体" w:hAnsi="宋体" w:eastAsia="宋体" w:cs="宋体"/>
          <w:b/>
          <w:color w:val="000000" w:themeColor="text1"/>
          <w:sz w:val="24"/>
          <w:highlight w:val="none"/>
        </w:rPr>
        <w:t xml:space="preserve">具体根据人数及天数按单价结算。</w:t>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投标人名称（加盖公章）：____________</w:t>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000000" w:themeColor="text1"/>
          <w:sz w:val="24"/>
          <w:szCs w:val="20"/>
          <w:highlight w:val="none"/>
        </w:rPr>
        <w:t xml:space="preserve">日期：_____年______月______日</w:t>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5 </w:t>
      </w:r>
      <w:r>
        <w:rPr>
          <w:rFonts w:ascii="宋体" w:hAnsi="宋体" w:eastAsia="宋体" w:cs="宋体"/>
          <w:color w:val="000000" w:themeColor="text1"/>
          <w:sz w:val="24"/>
          <w:szCs w:val="20"/>
          <w:highlight w:val="none"/>
        </w:rPr>
        <w:t xml:space="preserve">投标分项报价表（实质性格式）</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投标分项报价表</w:t>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项目编号/包号：___________ 项目名称：__________报价单位：人民币元</w:t>
      </w:r>
      <w:r>
        <w:rPr>
          <w:rFonts w:ascii="宋体" w:hAnsi="宋体" w:cs="宋体"/>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2"/>
        <w:gridCol w:w="1137"/>
        <w:gridCol w:w="1463"/>
        <w:gridCol w:w="1382"/>
        <w:gridCol w:w="1382"/>
        <w:gridCol w:w="1380"/>
      </w:tblGrid>
      <w:tr>
        <w:trPr>
          <w:jc w:val="center"/>
        </w:trPr>
        <w:tc>
          <w:tcPr>
            <w:tcW w:w="935"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用餐时间</w:t>
            </w:r>
            <w:r>
              <w:rPr>
                <w:rFonts w:ascii="宋体" w:hAnsi="宋体" w:cs="宋体"/>
                <w:color w:val="000000" w:themeColor="text1"/>
                <w:highlight w:val="none"/>
              </w:rPr>
            </w:r>
            <w:r/>
          </w:p>
        </w:tc>
        <w:tc>
          <w:tcPr>
            <w:tcW w:w="685"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餐别</w:t>
            </w:r>
            <w:r>
              <w:rPr>
                <w:rFonts w:ascii="宋体" w:hAnsi="宋体" w:cs="宋体"/>
                <w:color w:val="000000" w:themeColor="text1"/>
                <w:highlight w:val="none"/>
              </w:rPr>
            </w:r>
            <w:r/>
          </w:p>
        </w:tc>
        <w:tc>
          <w:tcPr>
            <w:tcW w:w="88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投标报价（元/人）</w:t>
            </w:r>
            <w:r>
              <w:rPr>
                <w:rFonts w:ascii="宋体" w:hAnsi="宋体" w:cs="宋体"/>
                <w:color w:val="000000" w:themeColor="text1"/>
                <w:highlight w:val="none"/>
              </w:rPr>
            </w:r>
            <w:r/>
          </w:p>
        </w:tc>
        <w:tc>
          <w:tcPr>
            <w:tcW w:w="833"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预估用餐人数</w:t>
            </w:r>
            <w:r>
              <w:rPr>
                <w:rFonts w:ascii="宋体" w:hAnsi="宋体" w:cs="宋体"/>
                <w:color w:val="000000" w:themeColor="text1"/>
                <w:highlight w:val="none"/>
              </w:rPr>
            </w:r>
            <w:r/>
          </w:p>
        </w:tc>
        <w:tc>
          <w:tcPr>
            <w:tcW w:w="833"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预估全年天数</w:t>
            </w:r>
            <w:r>
              <w:rPr>
                <w:rFonts w:ascii="宋体" w:hAnsi="宋体" w:cs="宋体"/>
                <w:color w:val="000000" w:themeColor="text1"/>
                <w:highlight w:val="none"/>
              </w:rPr>
            </w:r>
            <w:r/>
          </w:p>
        </w:tc>
        <w:tc>
          <w:tcPr>
            <w:tcW w:w="83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w:t>
            </w:r>
            <w:r>
              <w:rPr>
                <w:rFonts w:ascii="宋体" w:hAnsi="宋体" w:cs="宋体"/>
                <w:color w:val="000000" w:themeColor="text1"/>
                <w:highlight w:val="none"/>
              </w:rPr>
            </w:r>
            <w:r/>
          </w:p>
        </w:tc>
      </w:tr>
      <w:tr>
        <w:trPr>
          <w:jc w:val="center"/>
        </w:trPr>
        <w:tc>
          <w:tcPr>
            <w:tcW w:w="935" w:type="pct"/>
            <w:vAlign w:val="center"/>
            <w:vMerge w:val="restart"/>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工作日（不含法定节假日）</w:t>
            </w:r>
            <w:r>
              <w:rPr>
                <w:rFonts w:ascii="宋体" w:hAnsi="宋体" w:cs="宋体"/>
                <w:color w:val="000000" w:themeColor="text1"/>
                <w:highlight w:val="none"/>
              </w:rPr>
            </w:r>
            <w:r/>
          </w:p>
        </w:tc>
        <w:tc>
          <w:tcPr>
            <w:tcW w:w="685"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早餐</w:t>
            </w:r>
            <w:r>
              <w:rPr>
                <w:rFonts w:ascii="宋体" w:hAnsi="宋体" w:cs="宋体"/>
                <w:color w:val="000000" w:themeColor="text1"/>
                <w:highlight w:val="none"/>
              </w:rPr>
            </w:r>
            <w:r/>
          </w:p>
        </w:tc>
        <w:tc>
          <w:tcPr>
            <w:tcW w:w="88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c>
          <w:tcPr>
            <w:tcW w:w="833" w:type="pct"/>
            <w:vAlign w:val="center"/>
            <w:textDirection w:val="lrTb"/>
            <w:noWrap/>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200</w:t>
            </w:r>
            <w:r>
              <w:rPr>
                <w:rFonts w:ascii="宋体" w:hAnsi="宋体" w:cs="宋体"/>
                <w:color w:val="000000" w:themeColor="text1"/>
                <w:highlight w:val="none"/>
              </w:rPr>
            </w:r>
            <w:r/>
          </w:p>
        </w:tc>
        <w:tc>
          <w:tcPr>
            <w:tcW w:w="833"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250</w:t>
            </w:r>
            <w:r>
              <w:rPr>
                <w:rFonts w:ascii="宋体" w:hAnsi="宋体" w:cs="宋体"/>
                <w:color w:val="000000" w:themeColor="text1"/>
                <w:highlight w:val="none"/>
              </w:rPr>
            </w:r>
            <w:r/>
          </w:p>
        </w:tc>
        <w:tc>
          <w:tcPr>
            <w:tcW w:w="83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r>
      <w:tr>
        <w:trPr>
          <w:jc w:val="center"/>
        </w:trPr>
        <w:tc>
          <w:tcPr>
            <w:tcW w:w="93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午餐</w:t>
            </w:r>
            <w:r>
              <w:rPr>
                <w:rFonts w:ascii="宋体" w:hAnsi="宋体" w:cs="宋体"/>
                <w:color w:val="000000" w:themeColor="text1"/>
                <w:highlight w:val="none"/>
              </w:rPr>
            </w:r>
            <w:r/>
          </w:p>
        </w:tc>
        <w:tc>
          <w:tcPr>
            <w:tcW w:w="88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c>
          <w:tcPr>
            <w:tcW w:w="833" w:type="pct"/>
            <w:vAlign w:val="center"/>
            <w:textDirection w:val="lrTb"/>
            <w:noWrap/>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310</w:t>
            </w:r>
            <w:r>
              <w:rPr>
                <w:rFonts w:ascii="宋体" w:hAnsi="宋体" w:cs="宋体"/>
                <w:color w:val="000000" w:themeColor="text1"/>
                <w:highlight w:val="none"/>
              </w:rPr>
            </w:r>
            <w:r/>
          </w:p>
        </w:tc>
        <w:tc>
          <w:tcPr>
            <w:tcW w:w="833"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250</w:t>
            </w:r>
            <w:r>
              <w:rPr>
                <w:rFonts w:ascii="宋体" w:hAnsi="宋体" w:cs="宋体"/>
                <w:color w:val="000000" w:themeColor="text1"/>
                <w:highlight w:val="none"/>
              </w:rPr>
            </w:r>
            <w:r/>
          </w:p>
        </w:tc>
        <w:tc>
          <w:tcPr>
            <w:tcW w:w="83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r>
      <w:tr>
        <w:trPr>
          <w:jc w:val="center"/>
        </w:trPr>
        <w:tc>
          <w:tcPr>
            <w:tcW w:w="93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晚餐</w:t>
            </w:r>
            <w:r>
              <w:rPr>
                <w:rFonts w:ascii="宋体" w:hAnsi="宋体" w:cs="宋体"/>
                <w:color w:val="000000" w:themeColor="text1"/>
                <w:highlight w:val="none"/>
              </w:rPr>
            </w:r>
            <w:r/>
          </w:p>
        </w:tc>
        <w:tc>
          <w:tcPr>
            <w:tcW w:w="88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c>
          <w:tcPr>
            <w:tcW w:w="833" w:type="pct"/>
            <w:vAlign w:val="center"/>
            <w:textDirection w:val="lrTb"/>
            <w:noWrap/>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80</w:t>
            </w:r>
            <w:r>
              <w:rPr>
                <w:rFonts w:ascii="宋体" w:hAnsi="宋体" w:cs="宋体"/>
                <w:color w:val="000000" w:themeColor="text1"/>
                <w:highlight w:val="none"/>
              </w:rPr>
            </w:r>
            <w:r/>
          </w:p>
        </w:tc>
        <w:tc>
          <w:tcPr>
            <w:tcW w:w="833"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250</w:t>
            </w:r>
            <w:r>
              <w:rPr>
                <w:rFonts w:ascii="宋体" w:hAnsi="宋体" w:cs="宋体"/>
                <w:color w:val="000000" w:themeColor="text1"/>
                <w:highlight w:val="none"/>
              </w:rPr>
            </w:r>
            <w:r/>
          </w:p>
        </w:tc>
        <w:tc>
          <w:tcPr>
            <w:tcW w:w="83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r>
      <w:tr>
        <w:trPr>
          <w:jc w:val="center"/>
        </w:trPr>
        <w:tc>
          <w:tcPr>
            <w:tcW w:w="935" w:type="pct"/>
            <w:vAlign w:val="center"/>
            <w:vMerge w:val="restart"/>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周六</w:t>
            </w:r>
            <w:r>
              <w:rPr>
                <w:rFonts w:ascii="宋体" w:hAnsi="宋体" w:cs="宋体"/>
                <w:color w:val="000000" w:themeColor="text1"/>
                <w:highlight w:val="none"/>
              </w:rPr>
            </w:r>
            <w:r/>
          </w:p>
        </w:tc>
        <w:tc>
          <w:tcPr>
            <w:tcW w:w="685"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午餐</w:t>
            </w:r>
            <w:r>
              <w:rPr>
                <w:rFonts w:ascii="宋体" w:hAnsi="宋体" w:cs="宋体"/>
                <w:color w:val="000000" w:themeColor="text1"/>
                <w:highlight w:val="none"/>
              </w:rPr>
            </w:r>
            <w:r/>
          </w:p>
        </w:tc>
        <w:tc>
          <w:tcPr>
            <w:tcW w:w="88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c>
          <w:tcPr>
            <w:tcW w:w="833" w:type="pct"/>
            <w:vAlign w:val="center"/>
            <w:textDirection w:val="lrTb"/>
            <w:noWrap/>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90</w:t>
            </w:r>
            <w:r>
              <w:rPr>
                <w:rFonts w:ascii="宋体" w:hAnsi="宋体" w:cs="宋体"/>
                <w:color w:val="000000" w:themeColor="text1"/>
                <w:highlight w:val="none"/>
              </w:rPr>
            </w:r>
            <w:r/>
          </w:p>
        </w:tc>
        <w:tc>
          <w:tcPr>
            <w:tcW w:w="833"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52</w:t>
            </w:r>
            <w:r>
              <w:rPr>
                <w:rFonts w:ascii="宋体" w:hAnsi="宋体" w:cs="宋体"/>
                <w:color w:val="000000" w:themeColor="text1"/>
                <w:highlight w:val="none"/>
              </w:rPr>
            </w:r>
            <w:r/>
          </w:p>
        </w:tc>
        <w:tc>
          <w:tcPr>
            <w:tcW w:w="83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r>
      <w:tr>
        <w:trPr>
          <w:jc w:val="center"/>
        </w:trPr>
        <w:tc>
          <w:tcPr>
            <w:tcW w:w="93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晚餐</w:t>
            </w:r>
            <w:r>
              <w:rPr>
                <w:rFonts w:ascii="宋体" w:hAnsi="宋体" w:cs="宋体"/>
                <w:color w:val="000000" w:themeColor="text1"/>
                <w:highlight w:val="none"/>
              </w:rPr>
            </w:r>
            <w:r/>
          </w:p>
        </w:tc>
        <w:tc>
          <w:tcPr>
            <w:tcW w:w="88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c>
          <w:tcPr>
            <w:tcW w:w="833" w:type="pct"/>
            <w:vAlign w:val="center"/>
            <w:textDirection w:val="lrTb"/>
            <w:noWrap/>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w:t>
            </w:r>
            <w:r>
              <w:rPr>
                <w:rFonts w:ascii="宋体" w:hAnsi="宋体" w:cs="宋体"/>
                <w:color w:val="000000" w:themeColor="text1"/>
                <w:highlight w:val="none"/>
              </w:rPr>
            </w:r>
            <w:r/>
          </w:p>
        </w:tc>
        <w:tc>
          <w:tcPr>
            <w:tcW w:w="833"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52</w:t>
            </w:r>
            <w:r>
              <w:rPr>
                <w:rFonts w:ascii="宋体" w:hAnsi="宋体" w:cs="宋体"/>
                <w:color w:val="000000" w:themeColor="text1"/>
                <w:highlight w:val="none"/>
              </w:rPr>
            </w:r>
            <w:r/>
          </w:p>
        </w:tc>
        <w:tc>
          <w:tcPr>
            <w:tcW w:w="83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r>
      <w:tr>
        <w:trPr>
          <w:jc w:val="center"/>
        </w:trPr>
        <w:tc>
          <w:tcPr>
            <w:tcW w:w="935" w:type="pct"/>
            <w:vAlign w:val="center"/>
            <w:vMerge w:val="restart"/>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周日</w:t>
            </w:r>
            <w:r>
              <w:rPr>
                <w:rFonts w:ascii="宋体" w:hAnsi="宋体" w:cs="宋体"/>
                <w:color w:val="000000" w:themeColor="text1"/>
                <w:highlight w:val="none"/>
              </w:rPr>
            </w:r>
            <w:r/>
          </w:p>
        </w:tc>
        <w:tc>
          <w:tcPr>
            <w:tcW w:w="685"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午餐</w:t>
            </w:r>
            <w:r>
              <w:rPr>
                <w:rFonts w:ascii="宋体" w:hAnsi="宋体" w:cs="宋体"/>
                <w:color w:val="000000" w:themeColor="text1"/>
                <w:highlight w:val="none"/>
              </w:rPr>
            </w:r>
            <w:r/>
          </w:p>
        </w:tc>
        <w:tc>
          <w:tcPr>
            <w:tcW w:w="88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c>
          <w:tcPr>
            <w:tcW w:w="833" w:type="pct"/>
            <w:vAlign w:val="center"/>
            <w:textDirection w:val="lrTb"/>
            <w:noWrap/>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60</w:t>
            </w:r>
            <w:r>
              <w:rPr>
                <w:rFonts w:ascii="宋体" w:hAnsi="宋体" w:cs="宋体"/>
                <w:color w:val="000000" w:themeColor="text1"/>
                <w:highlight w:val="none"/>
              </w:rPr>
            </w:r>
            <w:r/>
          </w:p>
        </w:tc>
        <w:tc>
          <w:tcPr>
            <w:tcW w:w="833"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52</w:t>
            </w:r>
            <w:r>
              <w:rPr>
                <w:rFonts w:ascii="宋体" w:hAnsi="宋体" w:cs="宋体"/>
                <w:color w:val="000000" w:themeColor="text1"/>
                <w:highlight w:val="none"/>
              </w:rPr>
            </w:r>
            <w:r/>
          </w:p>
        </w:tc>
        <w:tc>
          <w:tcPr>
            <w:tcW w:w="83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r>
      <w:tr>
        <w:trPr>
          <w:jc w:val="center"/>
        </w:trPr>
        <w:tc>
          <w:tcPr>
            <w:tcW w:w="935" w:type="pct"/>
            <w:vAlign w:val="center"/>
            <w:vMerge w:val="continue"/>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85"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晚餐</w:t>
            </w:r>
            <w:r>
              <w:rPr>
                <w:rFonts w:ascii="宋体" w:hAnsi="宋体" w:cs="宋体"/>
                <w:color w:val="000000" w:themeColor="text1"/>
                <w:highlight w:val="none"/>
              </w:rPr>
            </w:r>
            <w:r/>
          </w:p>
        </w:tc>
        <w:tc>
          <w:tcPr>
            <w:tcW w:w="88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c>
          <w:tcPr>
            <w:tcW w:w="833" w:type="pct"/>
            <w:vAlign w:val="center"/>
            <w:textDirection w:val="lrTb"/>
            <w:noWrap/>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50</w:t>
            </w:r>
            <w:r>
              <w:rPr>
                <w:rFonts w:ascii="宋体" w:hAnsi="宋体" w:cs="宋体"/>
                <w:color w:val="000000" w:themeColor="text1"/>
                <w:highlight w:val="none"/>
              </w:rPr>
            </w:r>
            <w:r/>
          </w:p>
        </w:tc>
        <w:tc>
          <w:tcPr>
            <w:tcW w:w="833"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52</w:t>
            </w:r>
            <w:r>
              <w:rPr>
                <w:rFonts w:ascii="宋体" w:hAnsi="宋体" w:cs="宋体"/>
                <w:color w:val="000000" w:themeColor="text1"/>
                <w:highlight w:val="none"/>
              </w:rPr>
            </w:r>
            <w:r/>
          </w:p>
        </w:tc>
        <w:tc>
          <w:tcPr>
            <w:tcW w:w="83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r>
      <w:tr>
        <w:trPr>
          <w:jc w:val="center"/>
        </w:trPr>
        <w:tc>
          <w:tcPr>
            <w:gridSpan w:val="5"/>
            <w:tcW w:w="4168"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总计（一年）</w:t>
            </w:r>
            <w:r>
              <w:rPr>
                <w:rFonts w:ascii="宋体" w:hAnsi="宋体" w:cs="宋体"/>
                <w:color w:val="000000" w:themeColor="text1"/>
                <w:highlight w:val="none"/>
              </w:rPr>
            </w:r>
            <w:r/>
          </w:p>
        </w:tc>
        <w:tc>
          <w:tcPr>
            <w:tcW w:w="83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r>
      <w:tr>
        <w:trPr>
          <w:jc w:val="center"/>
        </w:trPr>
        <w:tc>
          <w:tcPr>
            <w:gridSpan w:val="5"/>
            <w:tcW w:w="4168"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总计（三年）</w:t>
            </w:r>
            <w:r>
              <w:rPr>
                <w:rFonts w:ascii="宋体" w:hAnsi="宋体" w:cs="宋体"/>
                <w:color w:val="000000" w:themeColor="text1"/>
                <w:highlight w:val="none"/>
              </w:rPr>
            </w:r>
            <w:r/>
          </w:p>
        </w:tc>
        <w:tc>
          <w:tcPr>
            <w:tcW w:w="832" w:type="pct"/>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r/>
          </w:p>
        </w:tc>
      </w:tr>
    </w:tbl>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注：1.本表应按包分别填写。</w:t>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2.如果不提供分项报价将视为没有实质性响应招标文件。</w:t>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t xml:space="preserve">3.</w:t>
      </w:r>
      <w:r>
        <w:rPr>
          <w:rFonts w:hint="eastAsia" w:ascii="宋体" w:hAnsi="宋体" w:eastAsia="宋体" w:cs="宋体"/>
          <w:color w:val="000000" w:themeColor="text1"/>
          <w:sz w:val="24"/>
          <w:szCs w:val="20"/>
          <w:highlight w:val="none"/>
        </w:rPr>
        <w:t xml:space="preserve">本表行数可以按照项目分项情况增加。</w:t>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4.</w:t>
      </w:r>
      <w:r>
        <w:rPr>
          <w:rFonts w:ascii="宋体" w:hAnsi="宋体" w:eastAsia="宋体" w:cs="宋体"/>
          <w:color w:val="000000" w:themeColor="text1"/>
          <w:sz w:val="24"/>
          <w:szCs w:val="20"/>
          <w:highlight w:val="none"/>
        </w:rPr>
        <w:t xml:space="preserve">上述各项的</w:t>
      </w:r>
      <w:r>
        <w:rPr>
          <w:rFonts w:hint="eastAsia" w:ascii="宋体" w:hAnsi="宋体" w:eastAsia="宋体" w:cs="宋体"/>
          <w:color w:val="000000" w:themeColor="text1"/>
          <w:sz w:val="24"/>
          <w:szCs w:val="20"/>
          <w:highlight w:val="none"/>
        </w:rPr>
        <w:t xml:space="preserve">内容如表格中填写不下的</w:t>
      </w:r>
      <w:r>
        <w:rPr>
          <w:rFonts w:ascii="宋体" w:hAnsi="宋体" w:eastAsia="宋体" w:cs="宋体"/>
          <w:color w:val="000000" w:themeColor="text1"/>
          <w:sz w:val="24"/>
          <w:szCs w:val="20"/>
          <w:highlight w:val="none"/>
        </w:rPr>
        <w:t xml:space="preserve">，可</w:t>
      </w:r>
      <w:r>
        <w:rPr>
          <w:rFonts w:hint="eastAsia" w:ascii="宋体" w:hAnsi="宋体" w:eastAsia="宋体" w:cs="宋体"/>
          <w:color w:val="000000" w:themeColor="text1"/>
          <w:sz w:val="24"/>
          <w:szCs w:val="20"/>
          <w:highlight w:val="none"/>
        </w:rPr>
        <w:t xml:space="preserve">以逐项</w:t>
      </w:r>
      <w:r>
        <w:rPr>
          <w:rFonts w:ascii="宋体" w:hAnsi="宋体" w:eastAsia="宋体" w:cs="宋体"/>
          <w:color w:val="000000" w:themeColor="text1"/>
          <w:sz w:val="24"/>
          <w:szCs w:val="20"/>
          <w:highlight w:val="none"/>
        </w:rPr>
        <w:t xml:space="preserve">另页描述。</w:t>
      </w:r>
      <w:r>
        <w:rPr>
          <w:rFonts w:ascii="宋体" w:hAnsi="宋体" w:cs="宋体"/>
          <w:color w:val="000000" w:themeColor="text1"/>
          <w:highlight w:val="none"/>
        </w:rPr>
      </w:r>
      <w:r/>
    </w:p>
    <w:p>
      <w:pPr>
        <w:contextualSpacing/>
        <w:ind w:firstLine="482"/>
        <w:spacing w:line="360" w:lineRule="auto"/>
        <w:rPr>
          <w:rFonts w:hint="eastAsia" w:ascii="宋体" w:hAnsi="宋体" w:cs="宋体"/>
          <w:b/>
          <w:bCs/>
          <w:color w:val="000000" w:themeColor="text1"/>
          <w:sz w:val="24"/>
          <w:szCs w:val="20"/>
          <w:highlight w:val="none"/>
        </w:rPr>
      </w:pPr>
      <w:r>
        <w:rPr>
          <w:rFonts w:hint="eastAsia" w:ascii="宋体" w:hAnsi="宋体" w:eastAsia="宋体" w:cs="宋体"/>
          <w:b/>
          <w:bCs/>
          <w:color w:val="000000" w:themeColor="text1"/>
          <w:sz w:val="24"/>
          <w:szCs w:val="20"/>
          <w:highlight w:val="none"/>
        </w:rPr>
        <w:t xml:space="preserve">5.午餐及晚餐报价需一致</w:t>
      </w:r>
      <w:r>
        <w:rPr>
          <w:rFonts w:hint="eastAsia" w:ascii="宋体" w:hAnsi="宋体" w:eastAsia="宋体" w:cs="宋体"/>
          <w:b/>
          <w:bCs/>
          <w:color w:val="000000" w:themeColor="text1"/>
          <w:sz w:val="24"/>
          <w:szCs w:val="20"/>
          <w:highlight w:val="none"/>
        </w:rPr>
        <w:t xml:space="preserve">；</w:t>
      </w:r>
      <w:r>
        <w:rPr>
          <w:rFonts w:hint="eastAsia" w:ascii="宋体" w:hAnsi="宋体" w:eastAsia="宋体" w:cs="宋体"/>
          <w:b/>
          <w:bCs/>
          <w:color w:val="000000" w:themeColor="text1"/>
          <w:sz w:val="24"/>
          <w:szCs w:val="20"/>
          <w:highlight w:val="none"/>
        </w:rPr>
        <w:t xml:space="preserve">单价及总价均不得高于最高限价</w:t>
      </w:r>
      <w:r>
        <w:rPr>
          <w:rFonts w:hint="eastAsia" w:ascii="宋体" w:hAnsi="宋体" w:eastAsia="宋体" w:cs="宋体"/>
          <w:b/>
          <w:bCs/>
          <w:color w:val="000000" w:themeColor="text1"/>
          <w:sz w:val="24"/>
          <w:szCs w:val="20"/>
          <w:highlight w:val="none"/>
        </w:rPr>
        <w:t xml:space="preserve">。</w:t>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名称（加盖公章）：____________</w:t>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r/>
    </w:p>
    <w:p>
      <w:pPr>
        <w:contextualSpacing/>
        <w:ind w:firstLine="480"/>
        <w:spacing w:line="360" w:lineRule="auto"/>
        <w:rPr>
          <w:rFonts w:hint="eastAsia" w:ascii="宋体" w:hAnsi="宋体" w:cs="宋体"/>
          <w:color w:val="000000" w:themeColor="text1"/>
          <w:sz w:val="24"/>
          <w:szCs w:val="20"/>
          <w:highlight w:val="none"/>
        </w:rPr>
      </w:pPr>
      <w:r>
        <w:rPr>
          <w:rFonts w:hint="eastAsia" w:ascii="宋体" w:hAnsi="宋体" w:eastAsia="宋体" w:cs="宋体"/>
          <w:color w:val="000000" w:themeColor="text1"/>
          <w:sz w:val="24"/>
          <w:szCs w:val="20"/>
          <w:highlight w:val="none"/>
        </w:rPr>
        <w:br w:type="page" w:clear="all"/>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6</w:t>
      </w:r>
      <w:r>
        <w:rPr>
          <w:rFonts w:ascii="宋体" w:hAnsi="宋体" w:eastAsia="宋体" w:cs="宋体"/>
          <w:color w:val="000000" w:themeColor="text1"/>
          <w:sz w:val="24"/>
          <w:szCs w:val="20"/>
          <w:highlight w:val="none"/>
        </w:rPr>
        <w:t xml:space="preserve">合同条款偏离表</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合同条款偏离表</w:t>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项目编号/包号：_______________   项目名称：_____________________</w:t>
      </w:r>
      <w:r>
        <w:rPr>
          <w:rFonts w:ascii="宋体" w:hAnsi="宋体" w:cs="宋体"/>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2298"/>
        <w:gridCol w:w="1701"/>
        <w:gridCol w:w="1702"/>
        <w:gridCol w:w="1190"/>
        <w:gridCol w:w="73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对本项目合同条款的偏离情况（请进行勾选）：</w:t>
            </w:r>
            <w:r>
              <w:rPr>
                <w:rFonts w:ascii="宋体" w:hAnsi="宋体" w:cs="宋体"/>
                <w:color w:val="000000" w:themeColor="text1"/>
                <w:highlight w:val="none"/>
              </w:rPr>
            </w: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□无偏离（如无偏离，仅勾选无偏离即可）</w:t>
            </w:r>
            <w:r>
              <w:rPr>
                <w:rFonts w:ascii="宋体" w:hAnsi="宋体" w:cs="宋体"/>
                <w:color w:val="000000" w:themeColor="text1"/>
                <w:highlight w:val="none"/>
              </w:rPr>
            </w: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□有偏离（如有偏离，则须在本表中对偏离项逐一列明）</w:t>
            </w:r>
            <w:r>
              <w:rPr>
                <w:rFonts w:ascii="宋体" w:hAnsi="宋体" w:cs="宋体"/>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序号</w:t>
            </w:r>
            <w:r>
              <w:rPr>
                <w:rFonts w:ascii="宋体" w:hAnsi="宋体" w:cs="宋体"/>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招标文件条目号（页码）</w:t>
            </w:r>
            <w:r>
              <w:rPr>
                <w:rFonts w:ascii="宋体" w:hAnsi="宋体" w:cs="宋体"/>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招标文件要求</w:t>
            </w:r>
            <w:r>
              <w:rPr>
                <w:rFonts w:ascii="宋体" w:hAnsi="宋体" w:cs="宋体"/>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投标文件内容</w:t>
            </w:r>
            <w:r>
              <w:rPr>
                <w:rFonts w:ascii="宋体" w:hAnsi="宋体" w:cs="宋体"/>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偏离情况</w:t>
            </w:r>
            <w:r>
              <w:rPr>
                <w:rFonts w:ascii="宋体" w:hAnsi="宋体" w:cs="宋体"/>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说明</w:t>
            </w:r>
            <w:r>
              <w:rPr>
                <w:rFonts w:ascii="宋体" w:hAnsi="宋体" w:cs="宋体"/>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40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38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2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1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4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注：</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 </w:t>
      </w:r>
      <w:r>
        <w:rPr>
          <w:rFonts w:hint="eastAsia" w:ascii="宋体" w:hAnsi="宋体" w:eastAsia="宋体" w:cs="宋体"/>
          <w:bCs/>
          <w:color w:val="000000" w:themeColor="text1"/>
          <w:sz w:val="24"/>
          <w:highlight w:val="none"/>
        </w:rPr>
        <w:t xml:space="preserve">对合同条款中的所有要求，除本表所列明的所有偏离外，均视作投标人已对之理解和响应。</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 </w:t>
      </w:r>
      <w:r>
        <w:rPr>
          <w:rFonts w:hint="eastAsia" w:ascii="宋体" w:hAnsi="宋体" w:eastAsia="宋体" w:cs="宋体"/>
          <w:bCs/>
          <w:color w:val="000000" w:themeColor="text1"/>
          <w:sz w:val="24"/>
          <w:highlight w:val="none"/>
        </w:rPr>
        <w:t xml:space="preserve">“偏离情况”列应据实填写“正偏离”或“负偏离”。</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    ____________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7</w:t>
      </w:r>
      <w:r>
        <w:rPr>
          <w:rFonts w:ascii="宋体" w:hAnsi="宋体" w:eastAsia="宋体" w:cs="宋体"/>
          <w:color w:val="000000" w:themeColor="text1"/>
          <w:sz w:val="24"/>
          <w:szCs w:val="20"/>
          <w:highlight w:val="none"/>
        </w:rPr>
        <w:t xml:space="preserve">采购需求偏离表</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采购需求偏离表</w:t>
      </w:r>
      <w:r>
        <w:rPr>
          <w:rFonts w:ascii="宋体" w:hAnsi="宋体" w:cs="宋体"/>
          <w:color w:val="000000" w:themeColor="text1"/>
          <w:highlight w:val="none"/>
        </w:rPr>
      </w: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项目编号/包号：_____________________项目名称_______________________</w:t>
      </w:r>
      <w:r>
        <w:rPr>
          <w:rFonts w:ascii="宋体" w:hAnsi="宋体" w:cs="宋体"/>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7"/>
        <w:gridCol w:w="2125"/>
        <w:gridCol w:w="1276"/>
        <w:gridCol w:w="1276"/>
        <w:gridCol w:w="1984"/>
        <w:gridCol w:w="788"/>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对本项目采购需求的偏离情况（请进行勾选）：</w:t>
            </w:r>
            <w:r>
              <w:rPr>
                <w:rFonts w:ascii="宋体" w:hAnsi="宋体" w:cs="宋体"/>
                <w:color w:val="000000" w:themeColor="text1"/>
                <w:highlight w:val="none"/>
              </w:rPr>
            </w: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□无偏离（如无偏离，仅勾选无偏离即可）</w:t>
            </w:r>
            <w:r>
              <w:rPr>
                <w:rFonts w:ascii="宋体" w:hAnsi="宋体" w:cs="宋体"/>
                <w:color w:val="000000" w:themeColor="text1"/>
                <w:highlight w:val="none"/>
              </w:rPr>
            </w: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□有偏离（如有偏离，则须在本表中对偏离项逐一列明）</w:t>
            </w:r>
            <w:r>
              <w:rPr>
                <w:rFonts w:ascii="宋体" w:hAnsi="宋体" w:cs="宋体"/>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序号</w:t>
            </w:r>
            <w:r>
              <w:rPr>
                <w:rFonts w:ascii="宋体" w:hAnsi="宋体" w:cs="宋体"/>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招标文件条目号（页码）</w:t>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招标文件要求</w:t>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投标文件内容</w:t>
            </w:r>
            <w:r>
              <w:rPr>
                <w:rFonts w:ascii="宋体" w:hAnsi="宋体" w:cs="宋体"/>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偏离情况</w:t>
            </w:r>
            <w:r>
              <w:rPr>
                <w:rFonts w:ascii="宋体" w:hAnsi="宋体" w:cs="宋体"/>
                <w:color w:val="000000" w:themeColor="text1"/>
                <w:highlight w:val="none"/>
              </w:rPr>
            </w:r>
            <w:r/>
          </w:p>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（据实填写）</w:t>
            </w:r>
            <w:r>
              <w:rPr>
                <w:rFonts w:ascii="宋体" w:hAnsi="宋体" w:cs="宋体"/>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说明</w:t>
            </w:r>
            <w:r>
              <w:rPr>
                <w:rFonts w:ascii="宋体" w:hAnsi="宋体" w:cs="宋体"/>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51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281"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1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475"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bl>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ascii="宋体" w:hAnsi="宋体" w:eastAsia="宋体" w:cs="宋体"/>
          <w:bCs/>
          <w:color w:val="000000" w:themeColor="text1"/>
          <w:sz w:val="24"/>
          <w:highlight w:val="none"/>
        </w:rPr>
        <w:t xml:space="preserve">. 对招标文件中的所有商务、技术要求，除本表所列明的所有偏离外，均视作</w:t>
      </w: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已对之理解和</w:t>
      </w:r>
      <w:r>
        <w:rPr>
          <w:rFonts w:hint="eastAsia" w:ascii="宋体" w:hAnsi="宋体" w:eastAsia="宋体" w:cs="宋体"/>
          <w:bCs/>
          <w:color w:val="000000" w:themeColor="text1"/>
          <w:sz w:val="24"/>
          <w:highlight w:val="none"/>
        </w:rPr>
        <w:t xml:space="preserve">响应</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此表中内容为空白，投标无效。</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“偏离情况”列应</w:t>
      </w:r>
      <w:r>
        <w:rPr>
          <w:rFonts w:ascii="宋体" w:hAnsi="宋体" w:eastAsia="宋体" w:cs="宋体"/>
          <w:bCs/>
          <w:color w:val="000000" w:themeColor="text1"/>
          <w:sz w:val="24"/>
          <w:highlight w:val="none"/>
        </w:rPr>
        <w:t xml:space="preserve">据实</w:t>
      </w:r>
      <w:r>
        <w:rPr>
          <w:rFonts w:hint="eastAsia" w:ascii="宋体" w:hAnsi="宋体" w:eastAsia="宋体" w:cs="宋体"/>
          <w:bCs/>
          <w:color w:val="000000" w:themeColor="text1"/>
          <w:sz w:val="24"/>
          <w:highlight w:val="none"/>
        </w:rPr>
        <w:t xml:space="preserve">填写“正偏离”或“负偏离”。</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 ____________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8项目实施方案等，包括但不限于如下主题：</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1）项目组织实施方案；</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2）项目管理方案；</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3）拟达到的标准，配备的人员、设备配置等；</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4）培训方案、技术支持等方案；</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5）优惠条款或承诺；</w:t>
      </w:r>
      <w:r>
        <w:rPr>
          <w:rFonts w:ascii="宋体" w:hAnsi="宋体" w:cs="宋体"/>
          <w:color w:val="000000" w:themeColor="text1"/>
          <w:highlight w:val="none"/>
        </w:rPr>
      </w: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6）其他。</w:t>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9参加本项目人员一览表</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参加本项目人员一览表</w:t>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 </w:t>
      </w:r>
      <w:r>
        <w:rPr>
          <w:rFonts w:ascii="宋体" w:hAnsi="宋体" w:cs="宋体"/>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88"/>
        <w:gridCol w:w="712"/>
        <w:gridCol w:w="592"/>
        <w:gridCol w:w="592"/>
        <w:gridCol w:w="1067"/>
        <w:gridCol w:w="712"/>
        <w:gridCol w:w="712"/>
        <w:gridCol w:w="1067"/>
        <w:gridCol w:w="830"/>
        <w:gridCol w:w="1424"/>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性别</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年龄</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毕业学校和学历</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职称</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专业培训及证书</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责任</w:t>
            </w:r>
            <w:r>
              <w:rPr>
                <w:rFonts w:ascii="宋体" w:hAnsi="宋体" w:cs="宋体"/>
                <w:color w:val="000000" w:themeColor="text1"/>
                <w:highlight w:val="none"/>
              </w:rPr>
            </w:r>
            <w:r/>
          </w:p>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或分工</w:t>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项目经历或主要工作业绩</w:t>
            </w:r>
            <w:r>
              <w:rPr>
                <w:rFonts w:ascii="宋体" w:hAnsi="宋体" w:cs="宋体"/>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bl>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注：参加本项目人员须是投标人正式职工。</w:t>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cs="宋体"/>
          <w:color w:val="000000" w:themeColor="text1"/>
          <w:highlight w:val="none"/>
        </w:rPr>
      </w:r>
      <w:bookmarkStart w:id="523" w:name="_Toc288738839"/>
      <w:r>
        <w:rPr>
          <w:rFonts w:ascii="宋体" w:hAnsi="宋体" w:cs="宋体"/>
          <w:color w:val="000000" w:themeColor="text1"/>
          <w:highlight w:val="none"/>
        </w:rPr>
      </w:r>
      <w:bookmarkStart w:id="524" w:name="_Toc288738397"/>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名称（加盖公章）：____________</w:t>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w:t>
      </w:r>
      <w:bookmarkEnd w:id="523"/>
      <w:r>
        <w:rPr>
          <w:color w:val="000000" w:themeColor="text1"/>
          <w:highlight w:val="none"/>
        </w:rPr>
      </w:r>
      <w:bookmarkEnd w:id="524"/>
      <w:r>
        <w:rPr>
          <w:rFonts w:ascii="宋体" w:hAnsi="宋体" w:cs="宋体"/>
          <w:color w:val="000000" w:themeColor="text1"/>
          <w:highlight w:val="none"/>
        </w:rPr>
      </w:r>
      <w:r/>
    </w:p>
    <w:p>
      <w:pPr>
        <w:ind w:left="228" w:hanging="228"/>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10相关业绩案例一览表</w:t>
      </w:r>
      <w:r>
        <w:rPr>
          <w:rFonts w:ascii="宋体" w:hAnsi="宋体" w:cs="宋体"/>
          <w:color w:val="000000" w:themeColor="text1"/>
          <w:highlight w:val="none"/>
        </w:rPr>
      </w:r>
      <w:r/>
    </w:p>
    <w:p>
      <w:pPr>
        <w:ind w:left="267" w:hanging="267"/>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相关业绩案例一览表</w:t>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                   </w:t>
      </w:r>
      <w:r>
        <w:rPr>
          <w:rFonts w:ascii="宋体" w:hAnsi="宋体" w:cs="宋体"/>
          <w:color w:val="000000" w:themeColor="text1"/>
          <w:highlight w:val="no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1"/>
        <w:gridCol w:w="1790"/>
        <w:gridCol w:w="1278"/>
        <w:gridCol w:w="1276"/>
        <w:gridCol w:w="1301"/>
        <w:gridCol w:w="1470"/>
      </w:tblGrid>
      <w:tr>
        <w:trPr>
          <w:jc w:val="center"/>
          <w:trHeight w:val="498"/>
        </w:trPr>
        <w:tc>
          <w:tcPr>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项目时间</w:t>
            </w:r>
            <w:r>
              <w:rPr>
                <w:rFonts w:ascii="宋体" w:hAnsi="宋体" w:cs="宋体"/>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项目甲方单位</w:t>
            </w:r>
            <w:r>
              <w:rPr>
                <w:rFonts w:ascii="宋体" w:hAnsi="宋体" w:cs="宋体"/>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合同金额</w:t>
            </w:r>
            <w:r>
              <w:rPr>
                <w:rFonts w:ascii="宋体" w:hAnsi="宋体" w:cs="宋体"/>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单位地址</w:t>
            </w:r>
            <w:r>
              <w:rPr>
                <w:rFonts w:ascii="宋体" w:hAnsi="宋体" w:cs="宋体"/>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联系电话</w:t>
            </w:r>
            <w:r>
              <w:rPr>
                <w:rFonts w:ascii="宋体" w:hAnsi="宋体" w:cs="宋体"/>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r>
        <w:trPr>
          <w:jc w:val="center"/>
        </w:trPr>
        <w:tc>
          <w:tcPr>
            <w:tcW w:w="712"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107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7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6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78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c>
          <w:tcPr>
            <w:tcW w:w="88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tc>
      </w:tr>
    </w:tbl>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w:t>
      </w:r>
      <w:r>
        <w:rPr>
          <w:rFonts w:ascii="宋体" w:hAnsi="宋体" w:eastAsia="宋体" w:cs="宋体"/>
          <w:bCs/>
          <w:color w:val="000000" w:themeColor="text1"/>
          <w:sz w:val="24"/>
          <w:highlight w:val="none"/>
        </w:rPr>
        <w:t xml:space="preserve">名称（加盖公章）：____________</w:t>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r/>
    </w:p>
    <w:p>
      <w:pPr>
        <w:jc w:val="left"/>
        <w:widowControl/>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br w:type="page" w:clear="all"/>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ind w:left="228" w:hanging="228"/>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11招标</w:t>
      </w:r>
      <w:r>
        <w:rPr>
          <w:rFonts w:ascii="宋体" w:hAnsi="宋体" w:eastAsia="宋体" w:cs="宋体"/>
          <w:color w:val="000000" w:themeColor="text1"/>
          <w:sz w:val="24"/>
          <w:highlight w:val="none"/>
        </w:rPr>
        <w:t xml:space="preserve">文件要求提供或</w:t>
      </w:r>
      <w:r>
        <w:rPr>
          <w:rFonts w:hint="eastAsia" w:ascii="宋体" w:hAnsi="宋体" w:eastAsia="宋体" w:cs="宋体"/>
          <w:color w:val="000000" w:themeColor="text1"/>
          <w:sz w:val="24"/>
          <w:highlight w:val="none"/>
        </w:rPr>
        <w:t xml:space="preserve">投标人</w:t>
      </w:r>
      <w:r>
        <w:rPr>
          <w:rFonts w:ascii="宋体" w:hAnsi="宋体" w:eastAsia="宋体" w:cs="宋体"/>
          <w:color w:val="000000" w:themeColor="text1"/>
          <w:sz w:val="24"/>
          <w:highlight w:val="none"/>
        </w:rPr>
        <w:t xml:space="preserve">认为应附的其他材料</w:t>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contextualSpacing/>
        <w:ind w:left="228" w:hanging="228"/>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r/>
    </w:p>
    <w:p>
      <w:pPr>
        <w:ind w:left="228" w:hanging="228"/>
        <w:jc w:val="cente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（全文完）</w:t>
      </w:r>
      <w:r>
        <w:rPr>
          <w:rFonts w:ascii="宋体" w:hAnsi="宋体" w:cs="宋体"/>
          <w:color w:val="000000" w:themeColor="text1"/>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01"/>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901"/>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01"/>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53"/>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2 Char"/>
    <w:basedOn w:val="890"/>
    <w:link w:val="888"/>
    <w:uiPriority w:val="9"/>
    <w:rPr>
      <w:rFonts w:ascii="Arial" w:hAnsi="Arial" w:eastAsia="Arial" w:cs="Arial"/>
      <w:sz w:val="34"/>
    </w:rPr>
  </w:style>
  <w:style w:type="paragraph" w:styleId="721">
    <w:name w:val="Heading 4"/>
    <w:basedOn w:val="886"/>
    <w:next w:val="886"/>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basedOn w:val="890"/>
    <w:link w:val="721"/>
    <w:uiPriority w:val="9"/>
    <w:rPr>
      <w:rFonts w:ascii="Arial" w:hAnsi="Arial" w:eastAsia="Arial" w:cs="Arial"/>
      <w:b/>
      <w:bCs/>
      <w:sz w:val="26"/>
      <w:szCs w:val="26"/>
    </w:rPr>
  </w:style>
  <w:style w:type="paragraph" w:styleId="723">
    <w:name w:val="Heading 5"/>
    <w:basedOn w:val="886"/>
    <w:next w:val="886"/>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90"/>
    <w:link w:val="723"/>
    <w:uiPriority w:val="9"/>
    <w:rPr>
      <w:rFonts w:ascii="Arial" w:hAnsi="Arial" w:eastAsia="Arial" w:cs="Arial"/>
      <w:b/>
      <w:bCs/>
      <w:sz w:val="24"/>
      <w:szCs w:val="24"/>
    </w:rPr>
  </w:style>
  <w:style w:type="paragraph" w:styleId="725">
    <w:name w:val="Heading 6"/>
    <w:basedOn w:val="886"/>
    <w:next w:val="886"/>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90"/>
    <w:link w:val="725"/>
    <w:uiPriority w:val="9"/>
    <w:rPr>
      <w:rFonts w:ascii="Arial" w:hAnsi="Arial" w:eastAsia="Arial" w:cs="Arial"/>
      <w:b/>
      <w:bCs/>
      <w:sz w:val="22"/>
      <w:szCs w:val="22"/>
    </w:rPr>
  </w:style>
  <w:style w:type="paragraph" w:styleId="727">
    <w:name w:val="Heading 7"/>
    <w:basedOn w:val="886"/>
    <w:next w:val="886"/>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90"/>
    <w:link w:val="727"/>
    <w:uiPriority w:val="9"/>
    <w:rPr>
      <w:rFonts w:ascii="Arial" w:hAnsi="Arial" w:eastAsia="Arial" w:cs="Arial"/>
      <w:b/>
      <w:bCs/>
      <w:i/>
      <w:iCs/>
      <w:sz w:val="22"/>
      <w:szCs w:val="22"/>
    </w:rPr>
  </w:style>
  <w:style w:type="paragraph" w:styleId="729">
    <w:name w:val="Heading 8"/>
    <w:basedOn w:val="886"/>
    <w:next w:val="886"/>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90"/>
    <w:link w:val="729"/>
    <w:uiPriority w:val="9"/>
    <w:rPr>
      <w:rFonts w:ascii="Arial" w:hAnsi="Arial" w:eastAsia="Arial" w:cs="Arial"/>
      <w:i/>
      <w:iCs/>
      <w:sz w:val="22"/>
      <w:szCs w:val="22"/>
    </w:rPr>
  </w:style>
  <w:style w:type="paragraph" w:styleId="731">
    <w:name w:val="Heading 9"/>
    <w:basedOn w:val="886"/>
    <w:next w:val="886"/>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90"/>
    <w:link w:val="731"/>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paragraph" w:styleId="734">
    <w:name w:val="Title"/>
    <w:basedOn w:val="886"/>
    <w:next w:val="886"/>
    <w:link w:val="735"/>
    <w:uiPriority w:val="10"/>
    <w:qFormat/>
    <w:pPr>
      <w:contextualSpacing/>
      <w:spacing w:before="300" w:after="200"/>
    </w:pPr>
    <w:rPr>
      <w:sz w:val="48"/>
      <w:szCs w:val="48"/>
    </w:rPr>
  </w:style>
  <w:style w:type="character" w:styleId="735">
    <w:name w:val="Title Char"/>
    <w:basedOn w:val="890"/>
    <w:link w:val="734"/>
    <w:uiPriority w:val="10"/>
    <w:rPr>
      <w:sz w:val="48"/>
      <w:szCs w:val="48"/>
    </w:rPr>
  </w:style>
  <w:style w:type="paragraph" w:styleId="736">
    <w:name w:val="Subtitle"/>
    <w:basedOn w:val="886"/>
    <w:next w:val="886"/>
    <w:link w:val="737"/>
    <w:uiPriority w:val="11"/>
    <w:qFormat/>
    <w:pPr>
      <w:spacing w:before="200" w:after="200"/>
    </w:pPr>
    <w:rPr>
      <w:sz w:val="24"/>
      <w:szCs w:val="24"/>
    </w:rPr>
  </w:style>
  <w:style w:type="character" w:styleId="737">
    <w:name w:val="Subtitle Char"/>
    <w:basedOn w:val="890"/>
    <w:link w:val="736"/>
    <w:uiPriority w:val="11"/>
    <w:rPr>
      <w:sz w:val="24"/>
      <w:szCs w:val="24"/>
    </w:rPr>
  </w:style>
  <w:style w:type="paragraph" w:styleId="738">
    <w:name w:val="Quote"/>
    <w:basedOn w:val="886"/>
    <w:next w:val="886"/>
    <w:link w:val="739"/>
    <w:uiPriority w:val="29"/>
    <w:qFormat/>
    <w:pPr>
      <w:ind w:left="720" w:right="720"/>
    </w:pPr>
    <w:rPr>
      <w:i/>
    </w:rPr>
  </w:style>
  <w:style w:type="character" w:styleId="739">
    <w:name w:val="Quote Char"/>
    <w:link w:val="738"/>
    <w:uiPriority w:val="29"/>
    <w:rPr>
      <w:i/>
    </w:rPr>
  </w:style>
  <w:style w:type="paragraph" w:styleId="740">
    <w:name w:val="Intense Quote"/>
    <w:basedOn w:val="886"/>
    <w:next w:val="886"/>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character" w:styleId="742">
    <w:name w:val="Header Char"/>
    <w:basedOn w:val="890"/>
    <w:link w:val="902"/>
    <w:uiPriority w:val="99"/>
  </w:style>
  <w:style w:type="character" w:styleId="743">
    <w:name w:val="Footer Char"/>
    <w:basedOn w:val="890"/>
    <w:link w:val="901"/>
    <w:uiPriority w:val="99"/>
  </w:style>
  <w:style w:type="paragraph" w:styleId="744">
    <w:name w:val="Caption"/>
    <w:basedOn w:val="886"/>
    <w:next w:val="886"/>
    <w:uiPriority w:val="35"/>
    <w:semiHidden/>
    <w:unhideWhenUsed/>
    <w:qFormat/>
    <w:pPr>
      <w:spacing w:line="276" w:lineRule="auto"/>
    </w:pPr>
    <w:rPr>
      <w:b/>
      <w:bCs/>
      <w:color w:val="4f81bd" w:themeColor="accent1"/>
      <w:sz w:val="18"/>
      <w:szCs w:val="18"/>
    </w:rPr>
  </w:style>
  <w:style w:type="character" w:styleId="745">
    <w:name w:val="Caption Char"/>
    <w:basedOn w:val="744"/>
    <w:link w:val="901"/>
    <w:uiPriority w:val="99"/>
  </w:style>
  <w:style w:type="table" w:styleId="746">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1">
    <w:name w:val="footnote text"/>
    <w:basedOn w:val="886"/>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basedOn w:val="890"/>
    <w:uiPriority w:val="99"/>
    <w:unhideWhenUsed/>
    <w:rPr>
      <w:vertAlign w:val="superscript"/>
    </w:rPr>
  </w:style>
  <w:style w:type="paragraph" w:styleId="874">
    <w:name w:val="endnote text"/>
    <w:basedOn w:val="886"/>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basedOn w:val="890"/>
    <w:uiPriority w:val="99"/>
    <w:semiHidden/>
    <w:unhideWhenUsed/>
    <w:rPr>
      <w:vertAlign w:val="superscript"/>
    </w:rPr>
  </w:style>
  <w:style w:type="paragraph" w:styleId="877">
    <w:name w:val="toc 2"/>
    <w:basedOn w:val="886"/>
    <w:next w:val="886"/>
    <w:uiPriority w:val="39"/>
    <w:unhideWhenUsed/>
    <w:pPr>
      <w:ind w:left="283" w:right="0" w:firstLine="0"/>
      <w:spacing w:after="57"/>
    </w:pPr>
  </w:style>
  <w:style w:type="paragraph" w:styleId="878">
    <w:name w:val="toc 3"/>
    <w:basedOn w:val="886"/>
    <w:next w:val="886"/>
    <w:uiPriority w:val="39"/>
    <w:unhideWhenUsed/>
    <w:pPr>
      <w:ind w:left="567"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qFormat/>
    <w:pPr>
      <w:jc w:val="both"/>
      <w:widowControl w:val="off"/>
    </w:pPr>
    <w:rPr>
      <w:rFonts w:asciiTheme="minorHAnsi" w:hAnsiTheme="minorHAnsi" w:eastAsiaTheme="minorEastAsia" w:cstheme="minorBidi"/>
      <w:sz w:val="21"/>
      <w:szCs w:val="22"/>
    </w:rPr>
  </w:style>
  <w:style w:type="paragraph" w:styleId="887">
    <w:name w:val="Heading 1"/>
    <w:basedOn w:val="886"/>
    <w:next w:val="886"/>
    <w:link w:val="918"/>
    <w:uiPriority w:val="9"/>
    <w:qFormat/>
    <w:pPr>
      <w:jc w:val="center"/>
      <w:spacing w:line="360" w:lineRule="auto"/>
      <w:outlineLvl w:val="0"/>
    </w:pPr>
    <w:rPr>
      <w:rFonts w:ascii="宋体" w:hAnsi="宋体" w:eastAsia="宋体"/>
      <w:b/>
      <w:sz w:val="36"/>
      <w:szCs w:val="36"/>
    </w:rPr>
  </w:style>
  <w:style w:type="paragraph" w:styleId="888">
    <w:name w:val="Heading 2"/>
    <w:basedOn w:val="889"/>
    <w:next w:val="886"/>
    <w:link w:val="921"/>
    <w:uiPriority w:val="9"/>
    <w:semiHidden/>
    <w:unhideWhenUsed/>
    <w:qFormat/>
    <w:pPr>
      <w:outlineLvl w:val="1"/>
    </w:pPr>
    <w:rPr>
      <w:rFonts w:asciiTheme="majorHAnsi" w:hAnsiTheme="majorHAnsi" w:eastAsiaTheme="majorEastAsia" w:cstheme="majorBidi"/>
    </w:rPr>
  </w:style>
  <w:style w:type="paragraph" w:styleId="889">
    <w:name w:val="Heading 3"/>
    <w:basedOn w:val="886"/>
    <w:next w:val="886"/>
    <w:link w:val="929"/>
    <w:uiPriority w:val="9"/>
    <w:semiHidden/>
    <w:unhideWhenUsed/>
    <w:qFormat/>
    <w:pPr>
      <w:keepLines/>
      <w:keepNext/>
      <w:spacing w:before="260" w:after="260" w:line="416" w:lineRule="auto"/>
      <w:outlineLvl w:val="2"/>
    </w:pPr>
    <w:rPr>
      <w:b/>
      <w:bCs/>
      <w:sz w:val="32"/>
      <w:szCs w:val="32"/>
    </w:rPr>
  </w:style>
  <w:style w:type="character" w:styleId="890" w:default="1">
    <w:name w:val="Default Paragraph Font"/>
    <w:uiPriority w:val="1"/>
    <w:semiHidden/>
    <w:unhideWhenUsed/>
  </w:style>
  <w:style w:type="table" w:styleId="891" w:default="1">
    <w:name w:val="Normal Table"/>
    <w:uiPriority w:val="99"/>
    <w:semiHidden/>
    <w:unhideWhenUsed/>
    <w:tblPr>
      <w:tblInd w:w="0" w:type="dxa"/>
      <w:tblCellMar>
        <w:left w:w="108" w:type="dxa"/>
        <w:top w:w="0" w:type="dxa"/>
        <w:right w:w="108" w:type="dxa"/>
        <w:bottom w:w="0" w:type="dxa"/>
      </w:tblCellMar>
    </w:tblPr>
  </w:style>
  <w:style w:type="numbering" w:styleId="892" w:default="1">
    <w:name w:val="No List"/>
    <w:uiPriority w:val="99"/>
    <w:semiHidden/>
    <w:unhideWhenUsed/>
  </w:style>
  <w:style w:type="paragraph" w:styleId="893">
    <w:name w:val="Normal Indent"/>
    <w:basedOn w:val="886"/>
    <w:link w:val="930"/>
    <w:uiPriority w:val="99"/>
    <w:qFormat/>
    <w:pPr>
      <w:ind w:firstLine="420"/>
      <w:jc w:val="left"/>
    </w:pPr>
    <w:rPr>
      <w:rFonts w:ascii="宋体" w:hAnsi="Times New Roman" w:eastAsia="宋体" w:cs="Times New Roman"/>
      <w:sz w:val="24"/>
      <w:szCs w:val="24"/>
    </w:rPr>
  </w:style>
  <w:style w:type="paragraph" w:styleId="894">
    <w:name w:val="Document Map"/>
    <w:basedOn w:val="886"/>
    <w:link w:val="937"/>
    <w:uiPriority w:val="99"/>
    <w:semiHidden/>
    <w:unhideWhenUsed/>
    <w:qFormat/>
    <w:rPr>
      <w:rFonts w:ascii="宋体" w:eastAsia="宋体"/>
      <w:sz w:val="18"/>
      <w:szCs w:val="18"/>
    </w:rPr>
  </w:style>
  <w:style w:type="paragraph" w:styleId="895">
    <w:name w:val="annotation text"/>
    <w:basedOn w:val="886"/>
    <w:link w:val="925"/>
    <w:uiPriority w:val="99"/>
    <w:qFormat/>
    <w:pPr>
      <w:jc w:val="left"/>
    </w:pPr>
    <w:rPr>
      <w:rFonts w:ascii="Times New Roman" w:hAnsi="Times New Roman" w:eastAsia="宋体" w:cs="Times New Roman"/>
      <w:szCs w:val="24"/>
    </w:rPr>
  </w:style>
  <w:style w:type="paragraph" w:styleId="896">
    <w:name w:val="Body Text"/>
    <w:basedOn w:val="886"/>
    <w:link w:val="920"/>
    <w:qFormat/>
    <w:pPr>
      <w:spacing w:before="120" w:line="22" w:lineRule="atLeast"/>
      <w:tabs>
        <w:tab w:val="left" w:pos="567" w:leader="none"/>
      </w:tabs>
    </w:pPr>
    <w:rPr>
      <w:rFonts w:ascii="宋体" w:hAnsi="宋体" w:eastAsia="宋体" w:cs="Times New Roman"/>
      <w:sz w:val="24"/>
      <w:szCs w:val="24"/>
    </w:rPr>
  </w:style>
  <w:style w:type="paragraph" w:styleId="897">
    <w:name w:val="Body Text Indent"/>
    <w:basedOn w:val="886"/>
    <w:link w:val="957"/>
    <w:uiPriority w:val="99"/>
    <w:semiHidden/>
    <w:unhideWhenUsed/>
    <w:qFormat/>
    <w:pPr>
      <w:ind w:left="420"/>
      <w:spacing w:after="120"/>
    </w:pPr>
  </w:style>
  <w:style w:type="paragraph" w:styleId="898">
    <w:name w:val="Plain Text"/>
    <w:basedOn w:val="886"/>
    <w:link w:val="922"/>
    <w:uiPriority w:val="99"/>
    <w:qFormat/>
    <w:rPr>
      <w:rFonts w:hint="eastAsia" w:ascii="宋体" w:hAnsi="Courier New" w:eastAsia="宋体" w:cs="Times New Roman"/>
      <w:szCs w:val="20"/>
    </w:rPr>
  </w:style>
  <w:style w:type="paragraph" w:styleId="899">
    <w:name w:val="Body Text Indent 2"/>
    <w:basedOn w:val="886"/>
    <w:link w:val="969"/>
    <w:uiPriority w:val="99"/>
    <w:semiHidden/>
    <w:unhideWhenUsed/>
    <w:qFormat/>
    <w:pPr>
      <w:ind w:left="420"/>
      <w:spacing w:after="120" w:line="480" w:lineRule="auto"/>
    </w:pPr>
  </w:style>
  <w:style w:type="paragraph" w:styleId="900">
    <w:name w:val="Balloon Text"/>
    <w:basedOn w:val="886"/>
    <w:link w:val="926"/>
    <w:uiPriority w:val="99"/>
    <w:semiHidden/>
    <w:unhideWhenUsed/>
    <w:qFormat/>
    <w:rPr>
      <w:sz w:val="18"/>
      <w:szCs w:val="18"/>
    </w:rPr>
  </w:style>
  <w:style w:type="paragraph" w:styleId="901">
    <w:name w:val="Footer"/>
    <w:basedOn w:val="886"/>
    <w:link w:val="917"/>
    <w:uiPriority w:val="99"/>
    <w:unhideWhenUsed/>
    <w:qFormat/>
    <w:pPr>
      <w:jc w:val="left"/>
      <w:tabs>
        <w:tab w:val="center" w:pos="4153" w:leader="none"/>
        <w:tab w:val="right" w:pos="8306" w:leader="none"/>
      </w:tabs>
    </w:pPr>
    <w:rPr>
      <w:sz w:val="18"/>
      <w:szCs w:val="18"/>
    </w:rPr>
  </w:style>
  <w:style w:type="paragraph" w:styleId="902">
    <w:name w:val="Header"/>
    <w:basedOn w:val="886"/>
    <w:link w:val="91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3">
    <w:name w:val="toc 1"/>
    <w:basedOn w:val="886"/>
    <w:next w:val="886"/>
    <w:uiPriority w:val="39"/>
    <w:unhideWhenUsed/>
    <w:qFormat/>
    <w:rPr>
      <w:rFonts w:ascii="宋体" w:hAnsi="宋体" w:eastAsia="宋体" w:cs="宋体"/>
      <w:b/>
      <w:bCs/>
      <w:sz w:val="32"/>
      <w:szCs w:val="32"/>
    </w:rPr>
  </w:style>
  <w:style w:type="paragraph" w:styleId="904">
    <w:name w:val="toc 4"/>
    <w:basedOn w:val="886"/>
    <w:next w:val="886"/>
    <w:uiPriority w:val="39"/>
    <w:semiHidden/>
    <w:unhideWhenUsed/>
    <w:qFormat/>
    <w:pPr>
      <w:ind w:left="1260"/>
    </w:pPr>
  </w:style>
  <w:style w:type="paragraph" w:styleId="905">
    <w:name w:val="Body Text Indent 3"/>
    <w:basedOn w:val="886"/>
    <w:link w:val="955"/>
    <w:uiPriority w:val="99"/>
    <w:semiHidden/>
    <w:unhideWhenUsed/>
    <w:qFormat/>
    <w:pPr>
      <w:ind w:left="420"/>
      <w:spacing w:after="120"/>
    </w:pPr>
    <w:rPr>
      <w:sz w:val="16"/>
      <w:szCs w:val="16"/>
    </w:rPr>
  </w:style>
  <w:style w:type="paragraph" w:styleId="906">
    <w:name w:val="Normal (Web)"/>
    <w:basedOn w:val="886"/>
    <w:link w:val="936"/>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07">
    <w:name w:val="annotation subject"/>
    <w:basedOn w:val="895"/>
    <w:next w:val="895"/>
    <w:link w:val="938"/>
    <w:uiPriority w:val="99"/>
    <w:unhideWhenUsed/>
    <w:qFormat/>
    <w:rPr>
      <w:rFonts w:asciiTheme="minorHAnsi" w:hAnsiTheme="minorHAnsi" w:eastAsiaTheme="minorEastAsia" w:cstheme="minorBidi"/>
      <w:b/>
      <w:bCs/>
      <w:szCs w:val="22"/>
    </w:rPr>
  </w:style>
  <w:style w:type="paragraph" w:styleId="908">
    <w:name w:val="Body Text First Indent"/>
    <w:basedOn w:val="896"/>
    <w:link w:val="968"/>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09">
    <w:name w:val="Body Text First Indent 2"/>
    <w:basedOn w:val="897"/>
    <w:link w:val="958"/>
    <w:uiPriority w:val="99"/>
    <w:unhideWhenUsed/>
    <w:qFormat/>
    <w:pPr>
      <w:ind w:firstLine="420"/>
    </w:pPr>
  </w:style>
  <w:style w:type="table" w:styleId="910">
    <w:name w:val="Table Grid"/>
    <w:basedOn w:val="891"/>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11">
    <w:name w:val="FollowedHyperlink"/>
    <w:basedOn w:val="890"/>
    <w:uiPriority w:val="99"/>
    <w:semiHidden/>
    <w:unhideWhenUsed/>
    <w:qFormat/>
    <w:rPr>
      <w:color w:val="7e1fad"/>
      <w:u w:val="single"/>
    </w:rPr>
  </w:style>
  <w:style w:type="character" w:styleId="912">
    <w:name w:val="Emphasis"/>
    <w:basedOn w:val="890"/>
    <w:uiPriority w:val="20"/>
    <w:qFormat/>
    <w:rPr>
      <w:i/>
      <w:iCs/>
    </w:rPr>
  </w:style>
  <w:style w:type="character" w:styleId="913">
    <w:name w:val="Hyperlink"/>
    <w:uiPriority w:val="99"/>
    <w:qFormat/>
    <w:rPr>
      <w:color w:val="0000ff"/>
      <w:u w:val="single"/>
    </w:rPr>
  </w:style>
  <w:style w:type="character" w:styleId="914">
    <w:name w:val="annotation reference"/>
    <w:uiPriority w:val="99"/>
    <w:qFormat/>
    <w:rPr>
      <w:sz w:val="21"/>
      <w:szCs w:val="21"/>
    </w:rPr>
  </w:style>
  <w:style w:type="paragraph" w:styleId="915" w:customStyle="1">
    <w:name w:val="Default"/>
    <w:qFormat/>
    <w:pPr>
      <w:widowControl w:val="off"/>
    </w:pPr>
    <w:rPr>
      <w:rFonts w:ascii="宋体" w:cs="宋体" w:hAnsiTheme="minorHAnsi"/>
      <w:color w:val="000000"/>
      <w:sz w:val="24"/>
      <w:szCs w:val="24"/>
    </w:rPr>
  </w:style>
  <w:style w:type="character" w:styleId="916" w:customStyle="1">
    <w:name w:val="页眉 字符"/>
    <w:basedOn w:val="890"/>
    <w:link w:val="902"/>
    <w:uiPriority w:val="99"/>
    <w:qFormat/>
    <w:rPr>
      <w:sz w:val="18"/>
      <w:szCs w:val="18"/>
    </w:rPr>
  </w:style>
  <w:style w:type="character" w:styleId="917" w:customStyle="1">
    <w:name w:val="页脚 字符"/>
    <w:basedOn w:val="890"/>
    <w:link w:val="901"/>
    <w:uiPriority w:val="99"/>
    <w:qFormat/>
    <w:rPr>
      <w:sz w:val="18"/>
      <w:szCs w:val="18"/>
    </w:rPr>
  </w:style>
  <w:style w:type="character" w:styleId="918" w:customStyle="1">
    <w:name w:val="标题 1 字符1"/>
    <w:basedOn w:val="890"/>
    <w:link w:val="887"/>
    <w:uiPriority w:val="9"/>
    <w:qFormat/>
    <w:rPr>
      <w:rFonts w:ascii="宋体" w:hAnsi="宋体" w:cstheme="minorBidi"/>
      <w:b/>
      <w:sz w:val="36"/>
      <w:szCs w:val="36"/>
    </w:rPr>
  </w:style>
  <w:style w:type="character" w:styleId="919" w:customStyle="1">
    <w:name w:val="NormalCharacter"/>
    <w:qFormat/>
  </w:style>
  <w:style w:type="character" w:styleId="920" w:customStyle="1">
    <w:name w:val="正文文本 字符"/>
    <w:basedOn w:val="890"/>
    <w:link w:val="896"/>
    <w:qFormat/>
    <w:rPr>
      <w:rFonts w:ascii="宋体" w:hAnsi="宋体" w:eastAsia="宋体" w:cs="Times New Roman"/>
      <w:sz w:val="24"/>
      <w:szCs w:val="24"/>
    </w:rPr>
  </w:style>
  <w:style w:type="character" w:styleId="921" w:customStyle="1">
    <w:name w:val="标题 2 字符1"/>
    <w:basedOn w:val="890"/>
    <w:link w:val="888"/>
    <w:uiPriority w:val="9"/>
    <w:semiHidden/>
    <w:qFormat/>
    <w:rPr>
      <w:rFonts w:asciiTheme="majorHAnsi" w:hAnsiTheme="majorHAnsi" w:eastAsiaTheme="majorEastAsia" w:cstheme="majorBidi"/>
      <w:b/>
      <w:bCs/>
      <w:sz w:val="32"/>
      <w:szCs w:val="32"/>
    </w:rPr>
  </w:style>
  <w:style w:type="character" w:styleId="922" w:customStyle="1">
    <w:name w:val="纯文本 字符"/>
    <w:basedOn w:val="890"/>
    <w:link w:val="898"/>
    <w:uiPriority w:val="99"/>
    <w:qFormat/>
    <w:rPr>
      <w:rFonts w:ascii="宋体" w:hAnsi="Courier New" w:eastAsia="宋体" w:cs="Times New Roman"/>
      <w:szCs w:val="20"/>
    </w:rPr>
  </w:style>
  <w:style w:type="paragraph" w:styleId="923">
    <w:name w:val="List Paragraph"/>
    <w:basedOn w:val="886"/>
    <w:link w:val="928"/>
    <w:uiPriority w:val="34"/>
    <w:qFormat/>
    <w:pPr>
      <w:ind w:firstLine="420"/>
    </w:pPr>
  </w:style>
  <w:style w:type="character" w:styleId="924" w:customStyle="1">
    <w:name w:val="批注文字 Char"/>
    <w:basedOn w:val="890"/>
    <w:uiPriority w:val="99"/>
    <w:qFormat/>
  </w:style>
  <w:style w:type="character" w:styleId="925" w:customStyle="1">
    <w:name w:val="批注文字 字符"/>
    <w:link w:val="895"/>
    <w:uiPriority w:val="99"/>
    <w:qFormat/>
    <w:rPr>
      <w:rFonts w:ascii="Times New Roman" w:hAnsi="Times New Roman" w:eastAsia="宋体" w:cs="Times New Roman"/>
      <w:szCs w:val="24"/>
    </w:rPr>
  </w:style>
  <w:style w:type="character" w:styleId="926" w:customStyle="1">
    <w:name w:val="批注框文本 字符"/>
    <w:basedOn w:val="890"/>
    <w:link w:val="900"/>
    <w:uiPriority w:val="99"/>
    <w:semiHidden/>
    <w:qFormat/>
    <w:rPr>
      <w:sz w:val="18"/>
      <w:szCs w:val="18"/>
    </w:rPr>
  </w:style>
  <w:style w:type="paragraph" w:styleId="927" w:customStyle="1">
    <w:name w:val="图例"/>
    <w:basedOn w:val="886"/>
    <w:qFormat/>
    <w:pPr>
      <w:jc w:val="center"/>
      <w:spacing w:before="120" w:after="120" w:line="360" w:lineRule="auto"/>
    </w:pPr>
    <w:rPr>
      <w:rFonts w:ascii="Times New Roman" w:hAnsi="Times New Roman" w:eastAsia="仿宋_GB2312" w:cs="Times New Roman"/>
      <w:b/>
      <w:sz w:val="24"/>
      <w:szCs w:val="20"/>
    </w:rPr>
  </w:style>
  <w:style w:type="character" w:styleId="928" w:customStyle="1">
    <w:name w:val="列表段落 字符1"/>
    <w:link w:val="923"/>
    <w:uiPriority w:val="34"/>
    <w:qFormat/>
  </w:style>
  <w:style w:type="character" w:styleId="929" w:customStyle="1">
    <w:name w:val="标题 3 字符"/>
    <w:basedOn w:val="890"/>
    <w:link w:val="889"/>
    <w:uiPriority w:val="9"/>
    <w:semiHidden/>
    <w:qFormat/>
    <w:rPr>
      <w:b/>
      <w:bCs/>
      <w:sz w:val="32"/>
      <w:szCs w:val="32"/>
    </w:rPr>
  </w:style>
  <w:style w:type="character" w:styleId="930" w:customStyle="1">
    <w:name w:val="正文缩进 字符"/>
    <w:link w:val="893"/>
    <w:qFormat/>
    <w:rPr>
      <w:rFonts w:ascii="宋体" w:hAnsi="Times New Roman" w:eastAsia="宋体" w:cs="Times New Roman"/>
      <w:sz w:val="24"/>
      <w:szCs w:val="24"/>
    </w:rPr>
  </w:style>
  <w:style w:type="paragraph" w:styleId="931" w:customStyle="1">
    <w:name w:val="Table Paragraph"/>
    <w:basedOn w:val="886"/>
    <w:uiPriority w:val="1"/>
    <w:qFormat/>
    <w:pPr>
      <w:jc w:val="left"/>
    </w:pPr>
    <w:rPr>
      <w:rFonts w:ascii="宋体" w:hAnsi="宋体" w:eastAsia="宋体" w:cs="宋体"/>
      <w:sz w:val="22"/>
      <w:lang w:eastAsia="en-US"/>
    </w:rPr>
  </w:style>
  <w:style w:type="paragraph" w:styleId="932" w:customStyle="1">
    <w:name w:val="179"/>
    <w:basedOn w:val="886"/>
    <w:qFormat/>
    <w:pPr>
      <w:ind w:firstLine="420"/>
    </w:pPr>
    <w:rPr>
      <w:rFonts w:ascii="Calibri" w:hAnsi="Calibri" w:eastAsia="宋体" w:cs="Times New Roman"/>
    </w:rPr>
  </w:style>
  <w:style w:type="paragraph" w:styleId="933" w:customStyle="1">
    <w:name w:val="成文日期"/>
    <w:basedOn w:val="886"/>
    <w:link w:val="934"/>
    <w:qFormat/>
    <w:pPr>
      <w:ind w:right="400" w:firstLine="200"/>
      <w:jc w:val="right"/>
      <w:spacing w:line="570" w:lineRule="exact"/>
    </w:pPr>
    <w:rPr>
      <w:rFonts w:ascii="仿宋_GB2312" w:hAnsi="Times New Roman" w:eastAsia="仿宋_GB2312" w:cs="Times New Roman"/>
      <w:sz w:val="32"/>
      <w:szCs w:val="20"/>
    </w:rPr>
  </w:style>
  <w:style w:type="character" w:styleId="934" w:customStyle="1">
    <w:name w:val="成文日期 Char"/>
    <w:link w:val="933"/>
    <w:qFormat/>
    <w:rPr>
      <w:rFonts w:ascii="仿宋_GB2312" w:hAnsi="Times New Roman" w:eastAsia="仿宋_GB2312" w:cs="Times New Roman"/>
      <w:sz w:val="32"/>
      <w:szCs w:val="20"/>
    </w:rPr>
  </w:style>
  <w:style w:type="paragraph" w:styleId="935" w:customStyle="1">
    <w:name w:val="Plain Text1"/>
    <w:next w:val="904"/>
    <w:qFormat/>
    <w:pPr>
      <w:jc w:val="both"/>
      <w:widowControl w:val="off"/>
    </w:pPr>
    <w:rPr>
      <w:rFonts w:ascii="宋体" w:hAnsi="宋体" w:eastAsia="楷体_GB2312"/>
      <w:sz w:val="26"/>
      <w:szCs w:val="22"/>
    </w:rPr>
  </w:style>
  <w:style w:type="character" w:styleId="936" w:customStyle="1">
    <w:name w:val="普通(网站) 字符1"/>
    <w:link w:val="906"/>
    <w:uiPriority w:val="99"/>
    <w:qFormat/>
    <w:rPr>
      <w:rFonts w:ascii="Arial Unicode MS" w:hAnsi="Arial Unicode MS" w:eastAsia="Arial Unicode MS" w:cs="Arial Unicode MS"/>
      <w:sz w:val="24"/>
      <w:szCs w:val="24"/>
    </w:rPr>
  </w:style>
  <w:style w:type="character" w:styleId="937" w:customStyle="1">
    <w:name w:val="文档结构图 字符"/>
    <w:basedOn w:val="890"/>
    <w:link w:val="894"/>
    <w:uiPriority w:val="99"/>
    <w:semiHidden/>
    <w:qFormat/>
    <w:rPr>
      <w:rFonts w:ascii="宋体" w:eastAsia="宋体"/>
      <w:sz w:val="18"/>
      <w:szCs w:val="18"/>
    </w:rPr>
  </w:style>
  <w:style w:type="character" w:styleId="938" w:customStyle="1">
    <w:name w:val="批注主题 字符"/>
    <w:basedOn w:val="925"/>
    <w:link w:val="907"/>
    <w:uiPriority w:val="99"/>
    <w:semiHidden/>
    <w:qFormat/>
    <w:rPr>
      <w:rFonts w:ascii="Times New Roman" w:hAnsi="Times New Roman" w:eastAsia="宋体" w:cs="Times New Roman"/>
      <w:b/>
      <w:bCs/>
      <w:szCs w:val="24"/>
    </w:rPr>
  </w:style>
  <w:style w:type="character" w:styleId="939" w:customStyle="1">
    <w:name w:val="正文缩进 Char1"/>
    <w:uiPriority w:val="99"/>
    <w:qFormat/>
    <w:rPr>
      <w:rFonts w:ascii="宋体" w:eastAsia="宋体"/>
      <w:sz w:val="24"/>
      <w:szCs w:val="24"/>
      <w:lang w:val="en-US" w:eastAsia="zh-CN" w:bidi="ar-SA"/>
    </w:rPr>
  </w:style>
  <w:style w:type="paragraph" w:styleId="940" w:customStyle="1">
    <w:name w:val="列表段落1"/>
    <w:basedOn w:val="886"/>
    <w:qFormat/>
    <w:pPr>
      <w:ind w:firstLine="420"/>
      <w:jc w:val="left"/>
    </w:pPr>
    <w:rPr>
      <w:rFonts w:ascii="Calibri" w:hAnsi="Calibri" w:eastAsia="宋体" w:cs="Times New Roman"/>
      <w:sz w:val="20"/>
      <w:szCs w:val="20"/>
    </w:rPr>
  </w:style>
  <w:style w:type="paragraph" w:styleId="941" w:customStyle="1">
    <w:name w:val="p0"/>
    <w:basedOn w:val="886"/>
    <w:qFormat/>
    <w:pPr>
      <w:widowControl/>
    </w:pPr>
    <w:rPr>
      <w:rFonts w:ascii="Calibri" w:hAnsi="Calibri" w:eastAsia="宋体" w:cs="Times New Roman"/>
      <w:szCs w:val="24"/>
    </w:rPr>
  </w:style>
  <w:style w:type="character" w:styleId="942" w:customStyle="1">
    <w:name w:val="标题 2 字符"/>
    <w:qFormat/>
    <w:rPr>
      <w:rFonts w:ascii="Arial" w:hAnsi="Arial" w:eastAsia="黑体"/>
      <w:b/>
      <w:sz w:val="30"/>
      <w:lang w:val="en-US" w:eastAsia="zh-CN" w:bidi="ar-SA"/>
    </w:rPr>
  </w:style>
  <w:style w:type="character" w:styleId="943" w:customStyle="1">
    <w:name w:val="列表段落 字符"/>
    <w:link w:val="944"/>
    <w:uiPriority w:val="34"/>
    <w:qFormat/>
    <w:rPr>
      <w:rFonts w:ascii="Calibri" w:hAnsi="Calibri" w:eastAsia="宋体"/>
      <w:sz w:val="21"/>
      <w:szCs w:val="22"/>
      <w:lang w:val="en-US" w:eastAsia="zh-CN" w:bidi="ar-SA"/>
    </w:rPr>
  </w:style>
  <w:style w:type="paragraph" w:styleId="944" w:customStyle="1">
    <w:name w:val="_Style 50"/>
    <w:basedOn w:val="886"/>
    <w:next w:val="923"/>
    <w:link w:val="943"/>
    <w:uiPriority w:val="34"/>
    <w:qFormat/>
    <w:pPr>
      <w:ind w:firstLine="420"/>
    </w:pPr>
    <w:rPr>
      <w:rFonts w:ascii="Calibri" w:hAnsi="Calibri" w:eastAsia="宋体"/>
    </w:rPr>
  </w:style>
  <w:style w:type="character" w:styleId="945" w:customStyle="1">
    <w:name w:val="批注主题 Char1"/>
    <w:uiPriority w:val="99"/>
    <w:semiHidden/>
    <w:qFormat/>
    <w:rPr>
      <w:b/>
      <w:bCs/>
      <w:sz w:val="21"/>
      <w:szCs w:val="24"/>
    </w:rPr>
  </w:style>
  <w:style w:type="character" w:styleId="946" w:customStyle="1">
    <w:name w:val="纯文本 字符2"/>
    <w:qFormat/>
    <w:rPr>
      <w:rFonts w:hint="eastAsia" w:ascii="宋体" w:hAnsi="Courier New" w:eastAsia="宋体" w:cs="宋体"/>
      <w:sz w:val="21"/>
    </w:rPr>
  </w:style>
  <w:style w:type="character" w:styleId="947" w:customStyle="1">
    <w:name w:val="普通(网站) 字符"/>
    <w:uiPriority w:val="99"/>
    <w:qFormat/>
    <w:rPr>
      <w:rFonts w:ascii="宋体" w:hAnsi="宋体" w:cs="宋体"/>
      <w:sz w:val="24"/>
      <w:szCs w:val="24"/>
    </w:rPr>
  </w:style>
  <w:style w:type="character" w:styleId="948" w:customStyle="1">
    <w:name w:val="标题 1 字符"/>
    <w:qFormat/>
    <w:rPr>
      <w:rFonts w:ascii="宋体"/>
      <w:b/>
      <w:sz w:val="32"/>
    </w:rPr>
  </w:style>
  <w:style w:type="paragraph" w:styleId="949" w:customStyle="1">
    <w:name w:val="修订1"/>
    <w:hidden/>
    <w:uiPriority w:val="99"/>
    <w:unhideWhenUsed/>
    <w:qFormat/>
    <w:rPr>
      <w:rFonts w:asciiTheme="minorHAnsi" w:hAnsiTheme="minorHAnsi" w:eastAsiaTheme="minorEastAsia" w:cstheme="minorBidi"/>
      <w:sz w:val="21"/>
      <w:szCs w:val="22"/>
    </w:rPr>
  </w:style>
  <w:style w:type="paragraph" w:styleId="950" w:customStyle="1">
    <w:name w:val="标题 21"/>
    <w:basedOn w:val="886"/>
    <w:next w:val="886"/>
    <w:qFormat/>
    <w:pPr>
      <w:jc w:val="center"/>
      <w:keepLines/>
      <w:keepNext/>
      <w:spacing w:before="260" w:after="260" w:line="416" w:lineRule="auto"/>
      <w:outlineLvl w:val="1"/>
    </w:pPr>
    <w:rPr>
      <w:rFonts w:ascii="幼圆" w:hAnsi="Arial" w:eastAsia="楷体_GB2312"/>
      <w:b/>
      <w:sz w:val="44"/>
      <w:szCs w:val="20"/>
    </w:rPr>
  </w:style>
  <w:style w:type="paragraph" w:styleId="951" w:customStyle="1">
    <w:name w:val="UserStyle_80"/>
    <w:basedOn w:val="886"/>
    <w:next w:val="886"/>
    <w:qFormat/>
    <w:pPr>
      <w:ind w:firstLine="420"/>
      <w:widowControl/>
    </w:pPr>
    <w:rPr>
      <w:rFonts w:ascii="Times New Roman" w:hAnsi="Times New Roman" w:eastAsia="宋体" w:cs="Times New Roman"/>
      <w:sz w:val="24"/>
      <w:szCs w:val="20"/>
    </w:rPr>
  </w:style>
  <w:style w:type="character" w:styleId="952" w:customStyle="1">
    <w:name w:val="Heading 3 Char"/>
    <w:basedOn w:val="890"/>
    <w:uiPriority w:val="9"/>
    <w:qFormat/>
    <w:rPr>
      <w:rFonts w:ascii="Arial" w:hAnsi="Arial" w:eastAsia="Arial" w:cs="Arial"/>
      <w:sz w:val="30"/>
      <w:szCs w:val="30"/>
    </w:rPr>
  </w:style>
  <w:style w:type="paragraph" w:styleId="953" w:customStyle="1">
    <w:name w:val="二级目录"/>
    <w:next w:val="886"/>
    <w:uiPriority w:val="99"/>
    <w:qFormat/>
    <w:pPr>
      <w:numPr>
        <w:numId w:val="1"/>
      </w:numPr>
      <w:tabs>
        <w:tab w:val="left" w:pos="720" w:leader="none"/>
      </w:tabs>
      <w:outlineLvl w:val="1"/>
    </w:pPr>
    <w:rPr>
      <w:rFonts w:ascii="Calibri" w:hAnsi="Calibri"/>
      <w:b/>
      <w:bCs/>
      <w:sz w:val="28"/>
      <w:szCs w:val="28"/>
    </w:rPr>
  </w:style>
  <w:style w:type="paragraph" w:styleId="954" w:customStyle="1">
    <w:name w:val="修订2"/>
    <w:hidden/>
    <w:uiPriority w:val="99"/>
    <w:unhideWhenUsed/>
    <w:qFormat/>
    <w:rPr>
      <w:rFonts w:asciiTheme="minorHAnsi" w:hAnsiTheme="minorHAnsi" w:eastAsiaTheme="minorEastAsia" w:cstheme="minorBidi"/>
      <w:sz w:val="21"/>
      <w:szCs w:val="22"/>
    </w:rPr>
  </w:style>
  <w:style w:type="character" w:styleId="955" w:customStyle="1">
    <w:name w:val="正文文本缩进 3 字符"/>
    <w:basedOn w:val="890"/>
    <w:link w:val="905"/>
    <w:uiPriority w:val="99"/>
    <w:semiHidden/>
    <w:qFormat/>
    <w:rPr>
      <w:rFonts w:asciiTheme="minorHAnsi" w:hAnsiTheme="minorHAnsi" w:eastAsiaTheme="minorEastAsia" w:cstheme="minorBidi"/>
      <w:sz w:val="16"/>
      <w:szCs w:val="16"/>
    </w:rPr>
  </w:style>
  <w:style w:type="paragraph" w:styleId="956" w:customStyle="1">
    <w:name w:val="UserStyle_82"/>
    <w:qFormat/>
    <w:rPr>
      <w:rFonts w:ascii="宋体"/>
      <w:color w:val="000000"/>
      <w:sz w:val="24"/>
      <w:szCs w:val="24"/>
    </w:rPr>
  </w:style>
  <w:style w:type="character" w:styleId="957" w:customStyle="1">
    <w:name w:val="正文文本缩进 字符"/>
    <w:basedOn w:val="890"/>
    <w:link w:val="897"/>
    <w:uiPriority w:val="99"/>
    <w:semiHidden/>
    <w:qFormat/>
    <w:rPr>
      <w:rFonts w:asciiTheme="minorHAnsi" w:hAnsiTheme="minorHAnsi" w:eastAsiaTheme="minorEastAsia" w:cstheme="minorBidi"/>
      <w:sz w:val="21"/>
      <w:szCs w:val="22"/>
    </w:rPr>
  </w:style>
  <w:style w:type="character" w:styleId="958" w:customStyle="1">
    <w:name w:val="正文文本首行缩进 2 字符"/>
    <w:basedOn w:val="957"/>
    <w:link w:val="909"/>
    <w:uiPriority w:val="99"/>
    <w:qFormat/>
    <w:rPr>
      <w:rFonts w:asciiTheme="minorHAnsi" w:hAnsiTheme="minorHAnsi" w:eastAsiaTheme="minorEastAsia" w:cstheme="minorBidi"/>
      <w:sz w:val="21"/>
      <w:szCs w:val="22"/>
    </w:rPr>
  </w:style>
  <w:style w:type="paragraph" w:styleId="959" w:customStyle="1">
    <w:name w:val="修订3"/>
    <w:hidden/>
    <w:uiPriority w:val="99"/>
    <w:unhideWhenUsed/>
    <w:qFormat/>
    <w:rPr>
      <w:rFonts w:asciiTheme="minorHAnsi" w:hAnsiTheme="minorHAnsi" w:eastAsiaTheme="minorEastAsia" w:cstheme="minorBidi"/>
      <w:sz w:val="21"/>
      <w:szCs w:val="22"/>
    </w:rPr>
  </w:style>
  <w:style w:type="paragraph" w:styleId="960" w:customStyle="1">
    <w:name w:val="修订4"/>
    <w:hidden/>
    <w:uiPriority w:val="99"/>
    <w:unhideWhenUsed/>
    <w:qFormat/>
    <w:rPr>
      <w:rFonts w:asciiTheme="minorHAnsi" w:hAnsiTheme="minorHAnsi" w:eastAsiaTheme="minorEastAsia" w:cstheme="minorBidi"/>
      <w:sz w:val="21"/>
      <w:szCs w:val="22"/>
    </w:rPr>
  </w:style>
  <w:style w:type="paragraph" w:styleId="961" w:customStyle="1">
    <w:name w:val="修订5"/>
    <w:hidden/>
    <w:uiPriority w:val="99"/>
    <w:unhideWhenUsed/>
    <w:qFormat/>
    <w:rPr>
      <w:rFonts w:asciiTheme="minorHAnsi" w:hAnsiTheme="minorHAnsi" w:eastAsiaTheme="minorEastAsia" w:cstheme="minorBidi"/>
      <w:sz w:val="21"/>
      <w:szCs w:val="22"/>
    </w:rPr>
  </w:style>
  <w:style w:type="paragraph" w:styleId="962" w:customStyle="1">
    <w:name w:val="修订6"/>
    <w:hidden/>
    <w:uiPriority w:val="99"/>
    <w:unhideWhenUsed/>
    <w:qFormat/>
    <w:rPr>
      <w:rFonts w:asciiTheme="minorHAnsi" w:hAnsiTheme="minorHAnsi" w:eastAsiaTheme="minorEastAsia" w:cstheme="minorBidi"/>
      <w:sz w:val="21"/>
      <w:szCs w:val="22"/>
    </w:rPr>
  </w:style>
  <w:style w:type="paragraph" w:styleId="963" w:customStyle="1">
    <w:name w:val="列表段落2"/>
    <w:basedOn w:val="886"/>
    <w:uiPriority w:val="34"/>
    <w:qFormat/>
    <w:pPr>
      <w:ind w:firstLine="420"/>
    </w:pPr>
    <w:rPr>
      <w:rFonts w:ascii="Calibri" w:hAnsi="Calibri" w:eastAsia="宋体" w:cs="Times New Roman"/>
      <w:szCs w:val="24"/>
    </w:rPr>
  </w:style>
  <w:style w:type="character" w:styleId="964" w:customStyle="1">
    <w:name w:val="font71"/>
    <w:basedOn w:val="890"/>
    <w:qFormat/>
    <w:rPr>
      <w:rFonts w:hint="eastAsia" w:ascii="宋体" w:hAnsi="宋体" w:eastAsia="宋体" w:cs="宋体"/>
      <w:color w:val="000000"/>
      <w:sz w:val="24"/>
      <w:szCs w:val="24"/>
      <w:u w:val="none"/>
    </w:rPr>
  </w:style>
  <w:style w:type="character" w:styleId="965" w:customStyle="1">
    <w:name w:val="font01"/>
    <w:basedOn w:val="890"/>
    <w:qFormat/>
    <w:rPr>
      <w:rFonts w:hint="eastAsia" w:ascii="宋体" w:hAnsi="宋体" w:eastAsia="宋体" w:cs="宋体"/>
      <w:color w:val="000000"/>
      <w:sz w:val="24"/>
      <w:szCs w:val="24"/>
      <w:u w:val="single"/>
    </w:rPr>
  </w:style>
  <w:style w:type="character" w:styleId="966" w:customStyle="1">
    <w:name w:val="Heading 1 Char"/>
    <w:basedOn w:val="890"/>
    <w:uiPriority w:val="9"/>
    <w:qFormat/>
    <w:rPr>
      <w:rFonts w:ascii="Arial" w:hAnsi="Arial" w:eastAsia="Arial" w:cs="Arial"/>
      <w:sz w:val="40"/>
      <w:szCs w:val="40"/>
    </w:rPr>
  </w:style>
  <w:style w:type="paragraph" w:styleId="967" w:customStyle="1">
    <w:name w:val="修订7"/>
    <w:hidden/>
    <w:uiPriority w:val="99"/>
    <w:unhideWhenUsed/>
    <w:qFormat/>
    <w:rPr>
      <w:rFonts w:asciiTheme="minorHAnsi" w:hAnsiTheme="minorHAnsi" w:eastAsiaTheme="minorEastAsia" w:cstheme="minorBidi"/>
      <w:sz w:val="21"/>
      <w:szCs w:val="22"/>
    </w:rPr>
  </w:style>
  <w:style w:type="character" w:styleId="968" w:customStyle="1">
    <w:name w:val="正文文本首行缩进 字符"/>
    <w:basedOn w:val="920"/>
    <w:link w:val="908"/>
    <w:uiPriority w:val="99"/>
    <w:semiHidden/>
    <w:qFormat/>
    <w:rPr>
      <w:rFonts w:asciiTheme="minorHAnsi" w:hAnsiTheme="minorHAnsi" w:eastAsiaTheme="minorEastAsia" w:cstheme="minorBidi"/>
      <w:sz w:val="21"/>
      <w:szCs w:val="22"/>
    </w:rPr>
  </w:style>
  <w:style w:type="character" w:styleId="969" w:customStyle="1">
    <w:name w:val="正文文本缩进 2 字符"/>
    <w:basedOn w:val="890"/>
    <w:link w:val="899"/>
    <w:uiPriority w:val="99"/>
    <w:semiHidden/>
    <w:qFormat/>
    <w:rPr>
      <w:rFonts w:asciiTheme="minorHAnsi" w:hAnsiTheme="minorHAnsi" w:eastAsiaTheme="minorEastAsia" w:cstheme="minorBidi"/>
      <w:sz w:val="21"/>
      <w:szCs w:val="22"/>
    </w:rPr>
  </w:style>
  <w:style w:type="paragraph" w:styleId="970" w:customStyle="1">
    <w:name w:val="样式"/>
    <w:qFormat/>
    <w:pPr>
      <w:widowControl w:val="off"/>
    </w:pPr>
    <w:rPr>
      <w:rFonts w:ascii="Calibri" w:hAnsi="Calibri"/>
      <w:sz w:val="24"/>
      <w:szCs w:val="24"/>
    </w:rPr>
  </w:style>
  <w:style w:type="paragraph" w:styleId="971" w:customStyle="1">
    <w:name w:val="null3"/>
    <w:qFormat/>
    <w:rPr>
      <w:rFonts w:hint="eastAsia" w:ascii="Calibri" w:hAnsi="Calibri"/>
    </w:rPr>
  </w:style>
  <w:style w:type="paragraph" w:styleId="972" w:customStyle="1">
    <w:name w:val="纯文本11"/>
    <w:basedOn w:val="886"/>
    <w:next w:val="973"/>
    <w:uiPriority w:val="99"/>
    <w:qFormat/>
    <w:rPr>
      <w:rFonts w:hint="eastAsia" w:ascii="宋体" w:hAnsi="Courier New"/>
      <w:szCs w:val="20"/>
    </w:rPr>
  </w:style>
  <w:style w:type="paragraph" w:styleId="973" w:customStyle="1">
    <w:name w:val="正文缩进11"/>
    <w:basedOn w:val="886"/>
    <w:uiPriority w:val="99"/>
    <w:qFormat/>
    <w:pPr>
      <w:ind w:firstLine="420"/>
      <w:jc w:val="left"/>
    </w:pPr>
    <w:rPr>
      <w:rFonts w:ascii="宋体"/>
      <w:sz w:val="24"/>
    </w:rPr>
  </w:style>
  <w:style w:type="paragraph" w:styleId="974" w:customStyle="1">
    <w:name w:val="无间隔1"/>
    <w:uiPriority w:val="1"/>
    <w:qFormat/>
    <w:pPr>
      <w:jc w:val="both"/>
      <w:widowControl w:val="off"/>
    </w:pPr>
    <w:rPr>
      <w:rFonts w:ascii="Calibri" w:hAnsi="Calibri"/>
      <w:sz w:val="21"/>
      <w:szCs w:val="22"/>
    </w:rPr>
  </w:style>
  <w:style w:type="paragraph" w:styleId="975" w:customStyle="1">
    <w:name w:val="正文 A"/>
    <w:qFormat/>
    <w:pPr>
      <w:jc w:val="both"/>
      <w:widowControl w:val="off"/>
    </w:pPr>
    <w:rPr>
      <w:rFonts w:eastAsia="Times New Roman"/>
      <w:color w:val="000000"/>
      <w:sz w:val="21"/>
      <w:szCs w:val="21"/>
    </w:rPr>
  </w:style>
  <w:style w:type="character" w:styleId="976" w:customStyle="1">
    <w:name w:val="正文缩进 字符1"/>
    <w:qFormat/>
    <w:rPr>
      <w:rFonts w:ascii="宋体" w:eastAsia="宋体"/>
      <w:sz w:val="24"/>
      <w:szCs w:val="24"/>
      <w:lang w:val="en-US" w:eastAsia="zh-CN" w:bidi="ar-SA"/>
    </w:rPr>
  </w:style>
  <w:style w:type="paragraph" w:styleId="977" w:customStyle="1">
    <w:name w:val="修订8"/>
    <w:hidden/>
    <w:uiPriority w:val="99"/>
    <w:unhideWhenUsed/>
    <w:qFormat/>
    <w:rPr>
      <w:rFonts w:asciiTheme="minorHAnsi" w:hAnsiTheme="minorHAnsi" w:eastAsiaTheme="minorEastAsia" w:cstheme="minorBidi"/>
      <w:sz w:val="21"/>
      <w:szCs w:val="22"/>
    </w:rPr>
  </w:style>
  <w:style w:type="character" w:styleId="978" w:customStyle="1">
    <w:name w:val="列出段落 Char1"/>
    <w:link w:val="979"/>
    <w:uiPriority w:val="34"/>
    <w:qFormat/>
    <w:rPr>
      <w:rFonts w:ascii="Calibri" w:hAnsi="Calibri"/>
      <w:sz w:val="21"/>
      <w:szCs w:val="22"/>
    </w:rPr>
  </w:style>
  <w:style w:type="paragraph" w:styleId="979" w:customStyle="1">
    <w:name w:val="列出段落"/>
    <w:basedOn w:val="886"/>
    <w:link w:val="978"/>
    <w:uiPriority w:val="34"/>
    <w:qFormat/>
    <w:pPr>
      <w:ind w:firstLine="420"/>
    </w:pPr>
    <w:rPr>
      <w:rFonts w:ascii="Calibri" w:hAnsi="Calibri" w:eastAsia="宋体" w:cs="Times New Roman"/>
    </w:rPr>
  </w:style>
  <w:style w:type="table" w:styleId="980" w:customStyle="1">
    <w:name w:val="Table Normal"/>
    <w:semiHidden/>
    <w:unhideWhenUsed/>
    <w:qFormat/>
    <w:tblPr>
      <w:tblCellMar>
        <w:left w:w="0" w:type="dxa"/>
        <w:top w:w="0" w:type="dxa"/>
        <w:right w:w="0" w:type="dxa"/>
        <w:bottom w:w="0" w:type="dxa"/>
      </w:tblCellMar>
    </w:tblPr>
  </w:style>
  <w:style w:type="paragraph" w:styleId="981" w:customStyle="1">
    <w:name w:val="msonormal"/>
    <w:basedOn w:val="886"/>
    <w:qFormat/>
    <w:pPr>
      <w:jc w:val="left"/>
      <w:spacing w:before="100" w:beforeAutospacing="1" w:after="100" w:afterAutospacing="1"/>
      <w:widowControl/>
    </w:pPr>
    <w:rPr>
      <w:rFonts w:ascii="宋体" w:hAnsi="宋体" w:eastAsia="宋体" w:cs="宋体"/>
      <w:sz w:val="24"/>
      <w:szCs w:val="24"/>
    </w:rPr>
  </w:style>
  <w:style w:type="paragraph" w:styleId="982" w:customStyle="1">
    <w:name w:val="font5"/>
    <w:basedOn w:val="886"/>
    <w:qFormat/>
    <w:pPr>
      <w:jc w:val="left"/>
      <w:spacing w:before="100" w:beforeAutospacing="1" w:after="100" w:afterAutospacing="1"/>
      <w:widowControl/>
    </w:pPr>
    <w:rPr>
      <w:rFonts w:ascii="宋体" w:hAnsi="宋体" w:eastAsia="宋体" w:cs="宋体"/>
      <w:sz w:val="18"/>
      <w:szCs w:val="18"/>
    </w:rPr>
  </w:style>
  <w:style w:type="paragraph" w:styleId="983" w:customStyle="1">
    <w:name w:val="xl63"/>
    <w:basedOn w:val="886"/>
    <w:qFormat/>
    <w:pPr>
      <w:jc w:val="center"/>
      <w:spacing w:before="100" w:beforeAutospacing="1" w:after="100" w:afterAutospacing="1"/>
      <w:widowControl/>
    </w:pPr>
    <w:rPr>
      <w:rFonts w:ascii="宋体" w:hAnsi="宋体" w:eastAsia="宋体" w:cs="宋体"/>
      <w:sz w:val="28"/>
      <w:szCs w:val="28"/>
    </w:rPr>
  </w:style>
  <w:style w:type="paragraph" w:styleId="984" w:customStyle="1">
    <w:name w:val="xl64"/>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85" w:customStyle="1">
    <w:name w:val="xl65"/>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986" w:customStyle="1">
    <w:name w:val="xl66"/>
    <w:basedOn w:val="886"/>
    <w:qFormat/>
    <w:pPr>
      <w:jc w:val="left"/>
      <w:spacing w:before="100" w:beforeAutospacing="1" w:after="100" w:afterAutospacing="1"/>
      <w:widowControl/>
    </w:pPr>
    <w:rPr>
      <w:rFonts w:ascii="宋体" w:hAnsi="宋体" w:eastAsia="宋体" w:cs="宋体"/>
      <w:sz w:val="28"/>
      <w:szCs w:val="28"/>
    </w:rPr>
  </w:style>
  <w:style w:type="paragraph" w:styleId="987" w:customStyle="1">
    <w:name w:val="xl67"/>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88" w:customStyle="1">
    <w:name w:val="xl68"/>
    <w:basedOn w:val="886"/>
    <w:qFormat/>
    <w:pPr>
      <w:jc w:val="center"/>
      <w:spacing w:before="100" w:beforeAutospacing="1" w:after="100" w:afterAutospacing="1"/>
      <w:widowControl/>
    </w:pPr>
    <w:rPr>
      <w:rFonts w:ascii="宋体" w:hAnsi="宋体" w:eastAsia="宋体" w:cs="宋体"/>
      <w:sz w:val="28"/>
      <w:szCs w:val="28"/>
    </w:rPr>
  </w:style>
  <w:style w:type="paragraph" w:styleId="989" w:customStyle="1">
    <w:name w:val="xl69"/>
    <w:basedOn w:val="88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90" w:customStyle="1">
    <w:name w:val="xl70"/>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991" w:customStyle="1">
    <w:name w:val="纯文本1"/>
    <w:next w:val="904"/>
    <w:qFormat/>
    <w:pPr>
      <w:jc w:val="both"/>
      <w:widowControl w:val="off"/>
    </w:pPr>
    <w:rPr>
      <w:rFonts w:ascii="宋体" w:hAnsi="宋体"/>
      <w:sz w:val="26"/>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53067-0282-482E-8AD9-2DF766F6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652</cp:revision>
  <dcterms:created xsi:type="dcterms:W3CDTF">2025-06-27T03:13:00Z</dcterms:created>
  <dcterms:modified xsi:type="dcterms:W3CDTF">2026-04-17T03:38:19Z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88D6D45E33D141CC9CEA67CF945D4CED_13</vt:lpwstr>
  </property>
  <property fmtid="{D5CDD505-2E9C-101B-9397-08002B2CF9AE}" pid="4" name="KSOTemplateDocerSaveRecord">
    <vt:lpwstr>eyJoZGlkIjoiNzBjZWYzNTIxZjEyYzgwMDE4M2E0MzkxMmRjNTk2NWYiLCJ1c2VySWQiOiIyODY5NDMwMDIifQ==</vt:lpwstr>
  </property>
</Properties>
</file>